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037D9" w14:textId="42D5488F" w:rsidR="009968F3" w:rsidRDefault="00E9034B">
      <w:r>
        <w:rPr>
          <w:noProof/>
        </w:rPr>
        <w:drawing>
          <wp:inline distT="0" distB="0" distL="0" distR="0" wp14:anchorId="75FDF2DA" wp14:editId="376CE285">
            <wp:extent cx="5943600" cy="1146175"/>
            <wp:effectExtent l="0" t="0" r="0" b="0"/>
            <wp:docPr id="1" name="Picture 1" descr="DMACC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MACC Online"/>
                    <pic:cNvPicPr/>
                  </pic:nvPicPr>
                  <pic:blipFill>
                    <a:blip r:embed="rId8">
                      <a:extLst>
                        <a:ext uri="{28A0092B-C50C-407E-A947-70E740481C1C}">
                          <a14:useLocalDpi xmlns:a14="http://schemas.microsoft.com/office/drawing/2010/main" val="0"/>
                        </a:ext>
                      </a:extLst>
                    </a:blip>
                    <a:stretch>
                      <a:fillRect/>
                    </a:stretch>
                  </pic:blipFill>
                  <pic:spPr>
                    <a:xfrm>
                      <a:off x="0" y="0"/>
                      <a:ext cx="5943600" cy="1146175"/>
                    </a:xfrm>
                    <a:prstGeom prst="rect">
                      <a:avLst/>
                    </a:prstGeom>
                  </pic:spPr>
                </pic:pic>
              </a:graphicData>
            </a:graphic>
          </wp:inline>
        </w:drawing>
      </w:r>
    </w:p>
    <w:p w14:paraId="5AE22FE3" w14:textId="3B257F69" w:rsidR="00E9034B" w:rsidRPr="00D00565" w:rsidRDefault="00E9034B" w:rsidP="00D00565">
      <w:pPr>
        <w:pStyle w:val="Heading1"/>
      </w:pPr>
      <w:r w:rsidRPr="00D00565">
        <w:t xml:space="preserve">Online </w:t>
      </w:r>
      <w:r w:rsidR="00202E03">
        <w:t>C</w:t>
      </w:r>
      <w:r w:rsidR="00202E03" w:rsidRPr="00D00565">
        <w:t xml:space="preserve">ourse </w:t>
      </w:r>
      <w:r w:rsidR="00202E03">
        <w:t>D</w:t>
      </w:r>
      <w:r w:rsidRPr="00D00565">
        <w:t xml:space="preserve">esign </w:t>
      </w:r>
      <w:r w:rsidR="00202E03">
        <w:t>E</w:t>
      </w:r>
      <w:r w:rsidRPr="00D00565">
        <w:t xml:space="preserve">xpectations and </w:t>
      </w:r>
      <w:r w:rsidR="00202E03">
        <w:t>Learning Management System S</w:t>
      </w:r>
      <w:r w:rsidR="00202E03" w:rsidRPr="00D00565">
        <w:t>tandards</w:t>
      </w:r>
    </w:p>
    <w:p w14:paraId="317645CC" w14:textId="6CEAD473" w:rsidR="00E9034B" w:rsidRPr="005F1782" w:rsidRDefault="00E9034B" w:rsidP="005F1782">
      <w:pPr>
        <w:pStyle w:val="Heading2"/>
      </w:pPr>
      <w:r w:rsidRPr="005F1782">
        <w:t>Overview</w:t>
      </w:r>
    </w:p>
    <w:p w14:paraId="2E859163" w14:textId="1046C670" w:rsidR="006C7630" w:rsidRDefault="00E9034B" w:rsidP="00D00565">
      <w:r>
        <w:t xml:space="preserve">The </w:t>
      </w:r>
      <w:r w:rsidR="008749C4">
        <w:t>o</w:t>
      </w:r>
      <w:r>
        <w:t xml:space="preserve">nline course design expectations and </w:t>
      </w:r>
      <w:r w:rsidR="008749C4">
        <w:t>l</w:t>
      </w:r>
      <w:r>
        <w:t xml:space="preserve">earning </w:t>
      </w:r>
      <w:r w:rsidR="008749C4">
        <w:t>m</w:t>
      </w:r>
      <w:r>
        <w:t>anagement standards are designed to meet student and faculty needs to ensure a quality learning experience</w:t>
      </w:r>
      <w:r w:rsidR="00BB1847">
        <w:t xml:space="preserve">. The Online </w:t>
      </w:r>
      <w:r w:rsidR="008749C4">
        <w:t>D</w:t>
      </w:r>
      <w:r w:rsidR="00BB1847">
        <w:t>epartment has developed proven tools from researched best-practices and our accredit</w:t>
      </w:r>
      <w:r w:rsidR="00042999">
        <w:t xml:space="preserve">or </w:t>
      </w:r>
      <w:r w:rsidR="00D474DB">
        <w:t xml:space="preserve">- </w:t>
      </w:r>
      <w:r w:rsidR="00042999">
        <w:t xml:space="preserve">Higher Learning Commission </w:t>
      </w:r>
      <w:r w:rsidR="00D474DB">
        <w:t xml:space="preserve">(HLC) </w:t>
      </w:r>
      <w:r w:rsidR="00042999">
        <w:t>and US Department of Education</w:t>
      </w:r>
      <w:r w:rsidR="00D474DB">
        <w:t xml:space="preserve"> (DOE</w:t>
      </w:r>
      <w:r w:rsidR="00042999">
        <w:t>)</w:t>
      </w:r>
      <w:r w:rsidR="00D474DB">
        <w:t xml:space="preserve"> -</w:t>
      </w:r>
      <w:r w:rsidR="00BB1847">
        <w:t xml:space="preserve"> requirements. </w:t>
      </w:r>
      <w:r w:rsidR="008749C4">
        <w:t>Independent of the delivery method</w:t>
      </w:r>
      <w:r w:rsidR="00D474DB">
        <w:t>,</w:t>
      </w:r>
      <w:r w:rsidR="008749C4" w:rsidDel="008749C4">
        <w:t xml:space="preserve"> </w:t>
      </w:r>
      <w:r w:rsidR="00BB1847">
        <w:t xml:space="preserve">these tools and guidelines will provide a quality learning experience for our students and </w:t>
      </w:r>
      <w:r w:rsidR="000B009F">
        <w:t>uphold the integrity of the college and its offering</w:t>
      </w:r>
      <w:r w:rsidR="008749C4">
        <w:t>s</w:t>
      </w:r>
      <w:r w:rsidR="000B009F">
        <w:t xml:space="preserve">. Quality courses at DMACC are essential </w:t>
      </w:r>
      <w:r w:rsidR="008749C4">
        <w:t>to</w:t>
      </w:r>
      <w:r w:rsidR="000B009F">
        <w:t xml:space="preserve"> helping our students achieve success and prepar</w:t>
      </w:r>
      <w:r w:rsidR="008749C4">
        <w:t>ing</w:t>
      </w:r>
      <w:r w:rsidR="000B009F">
        <w:t xml:space="preserve"> them for their future while </w:t>
      </w:r>
      <w:r w:rsidR="008749C4">
        <w:t xml:space="preserve">supporting </w:t>
      </w:r>
      <w:r w:rsidR="000B009F">
        <w:t>the institution</w:t>
      </w:r>
      <w:r w:rsidR="008749C4">
        <w:t xml:space="preserve">’s </w:t>
      </w:r>
      <w:r w:rsidR="006C7630">
        <w:t>goals.</w:t>
      </w:r>
    </w:p>
    <w:p w14:paraId="5D4EF3FD" w14:textId="4A917E06" w:rsidR="006C7630" w:rsidRDefault="00042999" w:rsidP="00D00565">
      <w:r>
        <w:t xml:space="preserve">HLC requires that all </w:t>
      </w:r>
      <w:r w:rsidR="008749C4">
        <w:t>o</w:t>
      </w:r>
      <w:r>
        <w:t xml:space="preserve">nline courses be </w:t>
      </w:r>
      <w:hyperlink r:id="rId9" w:history="1">
        <w:r w:rsidRPr="00A16BE5">
          <w:rPr>
            <w:rStyle w:val="Hyperlink"/>
          </w:rPr>
          <w:t>evaluated</w:t>
        </w:r>
      </w:hyperlink>
      <w:r>
        <w:t xml:space="preserve"> and approved </w:t>
      </w:r>
      <w:r w:rsidR="00A16BE5">
        <w:t xml:space="preserve">for delivery in an asynchronous environment. Similarly, the DOE has </w:t>
      </w:r>
      <w:hyperlink r:id="rId10" w:history="1">
        <w:r w:rsidR="00A16BE5" w:rsidRPr="00A16BE5">
          <w:rPr>
            <w:rStyle w:val="Hyperlink"/>
          </w:rPr>
          <w:t>expectations</w:t>
        </w:r>
      </w:hyperlink>
      <w:r w:rsidR="00A16BE5">
        <w:t xml:space="preserve"> related to online courses and students</w:t>
      </w:r>
      <w:r w:rsidR="008749C4">
        <w:t>’</w:t>
      </w:r>
      <w:r w:rsidR="00A16BE5">
        <w:t xml:space="preserve"> use of financial aid to pay the tuition for </w:t>
      </w:r>
      <w:r w:rsidR="00D162B9">
        <w:t>a</w:t>
      </w:r>
      <w:r w:rsidR="00A16BE5">
        <w:t xml:space="preserve"> course.</w:t>
      </w:r>
    </w:p>
    <w:p w14:paraId="5719E657" w14:textId="77777777" w:rsidR="00E55DB8" w:rsidRPr="00D00565" w:rsidRDefault="00E55DB8" w:rsidP="005F1782">
      <w:pPr>
        <w:pStyle w:val="Heading2"/>
      </w:pPr>
      <w:r w:rsidRPr="00D00565">
        <w:t>Purpose</w:t>
      </w:r>
    </w:p>
    <w:p w14:paraId="7BF091E5" w14:textId="363788C3" w:rsidR="00E55DB8" w:rsidRDefault="00E55DB8">
      <w:r>
        <w:t xml:space="preserve">Online course design expectations and </w:t>
      </w:r>
      <w:r w:rsidR="00202E03">
        <w:t>Learning Management System (</w:t>
      </w:r>
      <w:r>
        <w:t>LMS</w:t>
      </w:r>
      <w:r w:rsidR="00202E03">
        <w:t>)</w:t>
      </w:r>
      <w:r>
        <w:t xml:space="preserve"> standards </w:t>
      </w:r>
      <w:r w:rsidR="00D474DB">
        <w:t>were</w:t>
      </w:r>
      <w:r>
        <w:t xml:space="preserve"> developed to </w:t>
      </w:r>
      <w:r w:rsidR="002C032E">
        <w:t>ensure</w:t>
      </w:r>
      <w:r>
        <w:t xml:space="preserve"> DMACC Online courses are </w:t>
      </w:r>
      <w:r w:rsidR="003B5C0D">
        <w:t>consistent</w:t>
      </w:r>
      <w:r>
        <w:t xml:space="preserve"> and </w:t>
      </w:r>
      <w:r w:rsidR="002C032E">
        <w:t xml:space="preserve">that </w:t>
      </w:r>
      <w:r>
        <w:t>the quality of these courses meet our accreditation requirements</w:t>
      </w:r>
      <w:r w:rsidR="002C032E">
        <w:t xml:space="preserve"> and the high standard the college expects of all courses</w:t>
      </w:r>
      <w:r>
        <w:t xml:space="preserve">. These expectations </w:t>
      </w:r>
      <w:r w:rsidR="00D474DB">
        <w:t>we</w:t>
      </w:r>
      <w:r>
        <w:t xml:space="preserve">re developed to support the Online Course Development Procedure </w:t>
      </w:r>
      <w:hyperlink r:id="rId11" w:history="1">
        <w:r w:rsidRPr="00E55DB8">
          <w:rPr>
            <w:rStyle w:val="Hyperlink"/>
          </w:rPr>
          <w:t>ES4077</w:t>
        </w:r>
      </w:hyperlink>
      <w:r>
        <w:t xml:space="preserve"> and Online Course Oversight procedure </w:t>
      </w:r>
      <w:hyperlink r:id="rId12" w:history="1">
        <w:r w:rsidRPr="00E55DB8">
          <w:rPr>
            <w:rStyle w:val="Hyperlink"/>
          </w:rPr>
          <w:t>ES4076</w:t>
        </w:r>
      </w:hyperlink>
      <w:r>
        <w:t xml:space="preserve">. These procedures are supported by the </w:t>
      </w:r>
      <w:hyperlink r:id="rId13" w:history="1">
        <w:r w:rsidR="008749C4">
          <w:rPr>
            <w:rStyle w:val="Hyperlink"/>
          </w:rPr>
          <w:t>DMACC Online Course Checklist</w:t>
        </w:r>
      </w:hyperlink>
      <w:r>
        <w:t xml:space="preserve"> which is used to evaluate courses that are </w:t>
      </w:r>
      <w:r w:rsidR="00D474DB">
        <w:t>under development</w:t>
      </w:r>
      <w:r>
        <w:t xml:space="preserve"> and </w:t>
      </w:r>
      <w:r w:rsidR="00D474DB">
        <w:t xml:space="preserve">that </w:t>
      </w:r>
      <w:r>
        <w:t xml:space="preserve">need </w:t>
      </w:r>
      <w:r w:rsidR="008749C4">
        <w:t xml:space="preserve">to be </w:t>
      </w:r>
      <w:r>
        <w:t xml:space="preserve">reviewed for quality assurance. </w:t>
      </w:r>
      <w:r w:rsidR="00BA7DF9">
        <w:t xml:space="preserve">Utilizing the </w:t>
      </w:r>
      <w:hyperlink r:id="rId14" w:history="1">
        <w:r w:rsidR="008749C4">
          <w:rPr>
            <w:rStyle w:val="Hyperlink"/>
          </w:rPr>
          <w:t>Online Instructor Expectations</w:t>
        </w:r>
      </w:hyperlink>
      <w:r w:rsidR="00BA7DF9">
        <w:t xml:space="preserve"> and </w:t>
      </w:r>
      <w:hyperlink r:id="rId15" w:history="1">
        <w:r w:rsidR="008749C4">
          <w:rPr>
            <w:rStyle w:val="Hyperlink"/>
          </w:rPr>
          <w:t>Gradebook Expectations</w:t>
        </w:r>
      </w:hyperlink>
      <w:r w:rsidR="00BA7DF9">
        <w:t xml:space="preserve"> </w:t>
      </w:r>
      <w:r w:rsidR="008749C4">
        <w:t xml:space="preserve">(adopted by DMACC Deans and Provosts) </w:t>
      </w:r>
      <w:r w:rsidR="00BA7DF9">
        <w:t>creates a portfolio of tools that,</w:t>
      </w:r>
      <w:r w:rsidR="008749C4">
        <w:t xml:space="preserve"> when</w:t>
      </w:r>
      <w:r w:rsidR="00BA7DF9">
        <w:t xml:space="preserve"> implemented together, will improve quality course design and</w:t>
      </w:r>
      <w:r w:rsidR="008749C4">
        <w:t xml:space="preserve"> the</w:t>
      </w:r>
      <w:r w:rsidR="00BA7DF9">
        <w:t xml:space="preserve"> student experience. All of these documents have been reviewed, evaluated</w:t>
      </w:r>
      <w:r w:rsidR="004575E9">
        <w:t>,</w:t>
      </w:r>
      <w:r w:rsidR="00BA7DF9">
        <w:t xml:space="preserve"> and </w:t>
      </w:r>
      <w:r w:rsidR="004575E9">
        <w:t>in some cases</w:t>
      </w:r>
      <w:r w:rsidR="00625835">
        <w:t xml:space="preserve"> </w:t>
      </w:r>
      <w:r w:rsidR="00BA7DF9">
        <w:t xml:space="preserve">created </w:t>
      </w:r>
      <w:r w:rsidR="00625835">
        <w:t>by</w:t>
      </w:r>
      <w:r w:rsidR="00BA7DF9">
        <w:t xml:space="preserve"> the </w:t>
      </w:r>
      <w:hyperlink r:id="rId16" w:history="1">
        <w:r w:rsidR="008749C4">
          <w:rPr>
            <w:rStyle w:val="Hyperlink"/>
          </w:rPr>
          <w:t>Online Advisory Council</w:t>
        </w:r>
      </w:hyperlink>
      <w:r w:rsidR="00DC0938">
        <w:t xml:space="preserve">, </w:t>
      </w:r>
      <w:r w:rsidR="00BA7DF9">
        <w:t>which was formed in 2019.</w:t>
      </w:r>
    </w:p>
    <w:p w14:paraId="17E58079" w14:textId="77777777" w:rsidR="001C6EAD" w:rsidRDefault="001C6EAD">
      <w:pPr>
        <w:spacing w:after="0"/>
        <w:rPr>
          <w:rFonts w:asciiTheme="majorHAnsi" w:eastAsiaTheme="majorEastAsia" w:hAnsiTheme="majorHAnsi" w:cstheme="majorBidi"/>
          <w:color w:val="2F5496" w:themeColor="accent1" w:themeShade="BF"/>
          <w:sz w:val="26"/>
          <w:szCs w:val="26"/>
        </w:rPr>
      </w:pPr>
      <w:r>
        <w:br w:type="page"/>
      </w:r>
    </w:p>
    <w:p w14:paraId="66591E9C" w14:textId="03A2CED5" w:rsidR="00D162B9" w:rsidRDefault="00D162B9" w:rsidP="005F1782">
      <w:pPr>
        <w:pStyle w:val="Heading2"/>
      </w:pPr>
      <w:r>
        <w:lastRenderedPageBreak/>
        <w:t>Regular and Substantive Interaction</w:t>
      </w:r>
    </w:p>
    <w:p w14:paraId="4CD3F5B2" w14:textId="77777777" w:rsidR="00C02F94" w:rsidRPr="00C02F94" w:rsidRDefault="00C02F94" w:rsidP="00C02F94">
      <w:r w:rsidRPr="00C02F94">
        <w:t xml:space="preserve">DMACC requires instructors to initiate regular and substantive interaction in online, virtual, and hybrid courses. “Regular” is defined as “frequent, predictable, and scheduled” throughout the term. “Substantive” refers to academic engagement related to teaching, learning, and assessment. </w:t>
      </w:r>
    </w:p>
    <w:p w14:paraId="015425C3" w14:textId="6FC66204" w:rsidR="008749C4" w:rsidRDefault="00C02F94" w:rsidP="00C02F94">
      <w:r w:rsidRPr="00C02F94">
        <w:t xml:space="preserve">All online, virtual, and hybrid courses must feature regular and substantive interaction from </w:t>
      </w:r>
      <w:r w:rsidRPr="00C02F94">
        <w:rPr>
          <w:b/>
          <w:bCs/>
        </w:rPr>
        <w:t>at least</w:t>
      </w:r>
      <w:r w:rsidRPr="00C02F94">
        <w:t xml:space="preserve"> </w:t>
      </w:r>
      <w:r w:rsidRPr="00C02F94">
        <w:rPr>
          <w:b/>
          <w:bCs/>
        </w:rPr>
        <w:t>2 of the following</w:t>
      </w:r>
      <w:r w:rsidRPr="00C02F94">
        <w:t xml:space="preserve"> </w:t>
      </w:r>
      <w:r w:rsidRPr="00C02F94">
        <w:rPr>
          <w:b/>
          <w:bCs/>
        </w:rPr>
        <w:t>categories</w:t>
      </w:r>
      <w:r w:rsidRPr="00C02F94">
        <w:t>:</w:t>
      </w:r>
    </w:p>
    <w:p w14:paraId="1F703D20" w14:textId="596FA75A" w:rsidR="00C02F94" w:rsidRPr="00C02F94" w:rsidRDefault="00C02F94" w:rsidP="00C02F94">
      <w:pPr>
        <w:pStyle w:val="ListParagraph"/>
        <w:numPr>
          <w:ilvl w:val="0"/>
          <w:numId w:val="20"/>
        </w:numPr>
      </w:pPr>
      <w:r w:rsidRPr="00C02F94">
        <w:rPr>
          <w:b/>
          <w:bCs/>
        </w:rPr>
        <w:t>Synchronous Meetings.</w:t>
      </w:r>
      <w:r w:rsidRPr="00C02F94">
        <w:t xml:space="preserve"> The instructor leads synchronous class sessions or meetings, either face-to-face or virtual. </w:t>
      </w:r>
    </w:p>
    <w:p w14:paraId="2FE5B657" w14:textId="5D63F2AA" w:rsidR="00C02F94" w:rsidRPr="00C02F94" w:rsidRDefault="00C02F94" w:rsidP="00C02F94">
      <w:pPr>
        <w:pStyle w:val="ListParagraph"/>
        <w:numPr>
          <w:ilvl w:val="0"/>
          <w:numId w:val="20"/>
        </w:numPr>
      </w:pPr>
      <w:r w:rsidRPr="00C02F94">
        <w:rPr>
          <w:b/>
          <w:bCs/>
        </w:rPr>
        <w:t>Feedback on</w:t>
      </w:r>
      <w:r w:rsidRPr="00C02F94">
        <w:t xml:space="preserve"> </w:t>
      </w:r>
      <w:r w:rsidRPr="00C02F94">
        <w:rPr>
          <w:b/>
          <w:bCs/>
        </w:rPr>
        <w:t xml:space="preserve">Graded Activities. </w:t>
      </w:r>
      <w:r w:rsidRPr="00C02F94">
        <w:t>The instructor provides individualized feedback on graded activities (this does not include auto-grading).</w:t>
      </w:r>
    </w:p>
    <w:p w14:paraId="1A90E68C" w14:textId="200E3650" w:rsidR="00C02F94" w:rsidRPr="00C02F94" w:rsidRDefault="00C02F94" w:rsidP="00C02F94">
      <w:pPr>
        <w:pStyle w:val="ListParagraph"/>
        <w:numPr>
          <w:ilvl w:val="0"/>
          <w:numId w:val="20"/>
        </w:numPr>
      </w:pPr>
      <w:r w:rsidRPr="00C02F94">
        <w:rPr>
          <w:b/>
          <w:bCs/>
        </w:rPr>
        <w:t xml:space="preserve">Providing Information and Responding to Questions. </w:t>
      </w:r>
      <w:r w:rsidRPr="00C02F94">
        <w:t>The instructor provides information or updates on the course content and answers questions raised by students.</w:t>
      </w:r>
    </w:p>
    <w:p w14:paraId="43E95284" w14:textId="7C5B309A" w:rsidR="00C02F94" w:rsidRPr="00C02F94" w:rsidRDefault="00C02F94" w:rsidP="00C02F94">
      <w:pPr>
        <w:pStyle w:val="ListParagraph"/>
        <w:numPr>
          <w:ilvl w:val="0"/>
          <w:numId w:val="20"/>
        </w:numPr>
      </w:pPr>
      <w:r w:rsidRPr="00C02F94">
        <w:rPr>
          <w:b/>
          <w:bCs/>
        </w:rPr>
        <w:t xml:space="preserve">Group Interaction. </w:t>
      </w:r>
      <w:r w:rsidRPr="00C02F94">
        <w:t>The instructor initiates and participates in discussion, group work, peer review, or other related group activities.</w:t>
      </w:r>
    </w:p>
    <w:p w14:paraId="690F5AA2" w14:textId="33731556" w:rsidR="00C02F94" w:rsidRPr="00C02F94" w:rsidRDefault="00C02F94" w:rsidP="00C02F94">
      <w:pPr>
        <w:pStyle w:val="ListParagraph"/>
        <w:numPr>
          <w:ilvl w:val="0"/>
          <w:numId w:val="20"/>
        </w:numPr>
      </w:pPr>
      <w:r w:rsidRPr="00C02F94">
        <w:rPr>
          <w:b/>
          <w:bCs/>
        </w:rPr>
        <w:t>Program Accreditation.</w:t>
      </w:r>
      <w:r w:rsidRPr="00C02F94">
        <w:t xml:space="preserve"> Other instructional activities approved by HLC or the program's accrediting agency.</w:t>
      </w:r>
    </w:p>
    <w:p w14:paraId="6C7C6DB2" w14:textId="1ED6A79F" w:rsidR="00C02F94" w:rsidRPr="00C02F94" w:rsidRDefault="00C02F94" w:rsidP="00C02F94">
      <w:r w:rsidRPr="00C02F94">
        <w:rPr>
          <w:b/>
          <w:bCs/>
        </w:rPr>
        <w:t>NOTE:</w:t>
      </w:r>
      <w:r w:rsidRPr="00C02F94">
        <w:t xml:space="preserve"> DMACC’s expectations for regular and substantive interaction align with the </w:t>
      </w:r>
      <w:hyperlink r:id="rId17" w:anchor="regular-and-substantive-interaction-based-on-federal-definition">
        <w:r>
          <w:rPr>
            <w:rStyle w:val="Hyperlink"/>
          </w:rPr>
          <w:t>Higher Learning Commission’s definition</w:t>
        </w:r>
      </w:hyperlink>
      <w:r>
        <w:t xml:space="preserve"> </w:t>
      </w:r>
      <w:r w:rsidRPr="00C02F94">
        <w:t>and help to distinguish our distance education offerings from correspondence education. (Correspondence courses are not eligible for financial aid.)</w:t>
      </w:r>
    </w:p>
    <w:p w14:paraId="4C0EA7A8" w14:textId="0EBB62FE" w:rsidR="004575E9" w:rsidRDefault="004575E9" w:rsidP="00C02F94">
      <w:pPr>
        <w:pStyle w:val="Heading3"/>
      </w:pPr>
      <w:r>
        <w:t>Four Keys to Regular and Substantive Instructor Interaction</w:t>
      </w:r>
    </w:p>
    <w:p w14:paraId="45D16E62" w14:textId="1553E22F" w:rsidR="004575E9" w:rsidRDefault="004575E9" w:rsidP="00C02F94">
      <w:pPr>
        <w:ind w:firstLine="360"/>
      </w:pPr>
      <w:r>
        <w:t xml:space="preserve">The </w:t>
      </w:r>
      <w:r w:rsidR="00BF4A47">
        <w:t>i</w:t>
      </w:r>
      <w:r>
        <w:t>nteraction must be:</w:t>
      </w:r>
    </w:p>
    <w:p w14:paraId="2E78D0AE" w14:textId="05405A14" w:rsidR="004575E9" w:rsidRDefault="004575E9" w:rsidP="00C02F94">
      <w:pPr>
        <w:pStyle w:val="ListParagraph"/>
        <w:numPr>
          <w:ilvl w:val="0"/>
          <w:numId w:val="4"/>
        </w:numPr>
        <w:ind w:left="720"/>
      </w:pPr>
      <w:r>
        <w:t>Initiated by the instructor.</w:t>
      </w:r>
    </w:p>
    <w:p w14:paraId="10CC729B" w14:textId="35FF4511" w:rsidR="004575E9" w:rsidRDefault="004575E9" w:rsidP="00C02F94">
      <w:pPr>
        <w:pStyle w:val="ListParagraph"/>
        <w:numPr>
          <w:ilvl w:val="0"/>
          <w:numId w:val="4"/>
        </w:numPr>
        <w:ind w:left="720"/>
      </w:pPr>
      <w:r>
        <w:t>Regular and frequent throughout the course term.</w:t>
      </w:r>
    </w:p>
    <w:p w14:paraId="5E186551" w14:textId="0F4FFB52" w:rsidR="004575E9" w:rsidRDefault="004575E9" w:rsidP="00C02F94">
      <w:pPr>
        <w:pStyle w:val="ListParagraph"/>
        <w:numPr>
          <w:ilvl w:val="0"/>
          <w:numId w:val="4"/>
        </w:numPr>
        <w:ind w:left="720"/>
      </w:pPr>
      <w:r>
        <w:t>Substantive in an academic nature.</w:t>
      </w:r>
    </w:p>
    <w:p w14:paraId="00E8424C" w14:textId="6827EAB4" w:rsidR="003601A7" w:rsidRDefault="004575E9" w:rsidP="00C02F94">
      <w:pPr>
        <w:pStyle w:val="ListParagraph"/>
        <w:numPr>
          <w:ilvl w:val="0"/>
          <w:numId w:val="4"/>
        </w:numPr>
        <w:ind w:left="720"/>
      </w:pPr>
      <w:r>
        <w:t>Completed with an instructor who meets our accrediting bodi</w:t>
      </w:r>
      <w:r w:rsidR="00BF4A47">
        <w:t>e</w:t>
      </w:r>
      <w:r>
        <w:t>s</w:t>
      </w:r>
      <w:r w:rsidR="00BF4A47">
        <w:t>’</w:t>
      </w:r>
      <w:r>
        <w:t xml:space="preserve"> standards.</w:t>
      </w:r>
    </w:p>
    <w:p w14:paraId="3E542A65" w14:textId="40047884" w:rsidR="006F7B1E" w:rsidRPr="00D162B9" w:rsidRDefault="00640C01" w:rsidP="005F1782">
      <w:pPr>
        <w:pStyle w:val="Heading2"/>
      </w:pPr>
      <w:r>
        <w:t>Online Considerations</w:t>
      </w:r>
    </w:p>
    <w:p w14:paraId="3DF233B2" w14:textId="03B802AF" w:rsidR="001624AF" w:rsidRDefault="00640C01" w:rsidP="001624AF">
      <w:proofErr w:type="gramStart"/>
      <w:r>
        <w:t>For the purpose of</w:t>
      </w:r>
      <w:proofErr w:type="gramEnd"/>
      <w:r>
        <w:t xml:space="preserve"> these expectations, both </w:t>
      </w:r>
      <w:r w:rsidR="00BF4A47">
        <w:t>o</w:t>
      </w:r>
      <w:r>
        <w:t>nline</w:t>
      </w:r>
      <w:r w:rsidR="00A5106B">
        <w:t xml:space="preserve"> </w:t>
      </w:r>
      <w:r w:rsidR="00F824AC">
        <w:t>(</w:t>
      </w:r>
      <w:r w:rsidR="00A5106B">
        <w:t>fully asynchronous</w:t>
      </w:r>
      <w:r w:rsidR="00F824AC">
        <w:t>)</w:t>
      </w:r>
      <w:r>
        <w:t xml:space="preserve"> and </w:t>
      </w:r>
      <w:r w:rsidR="00BF4A47">
        <w:t>b</w:t>
      </w:r>
      <w:r>
        <w:t>lended courses</w:t>
      </w:r>
      <w:r w:rsidR="00A5106B">
        <w:t xml:space="preserve"> </w:t>
      </w:r>
      <w:r w:rsidR="00F824AC">
        <w:t>(</w:t>
      </w:r>
      <w:r w:rsidR="00A5106B">
        <w:t>part face</w:t>
      </w:r>
      <w:r w:rsidR="00F824AC">
        <w:t>-</w:t>
      </w:r>
      <w:r w:rsidR="00A5106B">
        <w:t>to</w:t>
      </w:r>
      <w:r w:rsidR="00F824AC">
        <w:t>-</w:t>
      </w:r>
      <w:r w:rsidR="00A5106B">
        <w:t>face and part asynchronous</w:t>
      </w:r>
      <w:r w:rsidR="00F824AC">
        <w:t>)</w:t>
      </w:r>
      <w:r>
        <w:t xml:space="preserve"> contain </w:t>
      </w:r>
      <w:r w:rsidR="00A5106B">
        <w:t>material</w:t>
      </w:r>
      <w:r>
        <w:t xml:space="preserve"> </w:t>
      </w:r>
      <w:r w:rsidR="00BF4A47">
        <w:t xml:space="preserve">for which </w:t>
      </w:r>
      <w:r>
        <w:t xml:space="preserve">students are not expected or required to attend any meeting time unless identified in the course schedule. Synchronous events can be offered for online </w:t>
      </w:r>
      <w:r w:rsidR="00A5106B">
        <w:t>courses,</w:t>
      </w:r>
      <w:r>
        <w:t xml:space="preserve"> but they must be optional and not punitive. </w:t>
      </w:r>
    </w:p>
    <w:p w14:paraId="0AF2B13A" w14:textId="4DC46FD7" w:rsidR="00640C01" w:rsidRDefault="00640C01" w:rsidP="00A5106B">
      <w:pPr>
        <w:pStyle w:val="ListParagraph"/>
        <w:numPr>
          <w:ilvl w:val="0"/>
          <w:numId w:val="5"/>
        </w:numPr>
      </w:pPr>
      <w:r>
        <w:t>Minimum system requirements are outlined by the LMS and require student</w:t>
      </w:r>
      <w:r w:rsidR="00202E03">
        <w:t>s</w:t>
      </w:r>
      <w:r>
        <w:t xml:space="preserve"> to have a reliable internet connection and computer, </w:t>
      </w:r>
      <w:r w:rsidR="00A5106B">
        <w:t>tablet,</w:t>
      </w:r>
      <w:r>
        <w:t xml:space="preserve"> or smart phone to access the content.</w:t>
      </w:r>
    </w:p>
    <w:p w14:paraId="251E45F2" w14:textId="423932B7" w:rsidR="00640C01" w:rsidRDefault="00640C01" w:rsidP="00A5106B">
      <w:pPr>
        <w:pStyle w:val="ListParagraph"/>
        <w:numPr>
          <w:ilvl w:val="0"/>
          <w:numId w:val="5"/>
        </w:numPr>
      </w:pPr>
      <w:r>
        <w:t>Students should not be expected to come to a DMACC campus or center to complete their online material</w:t>
      </w:r>
      <w:r w:rsidR="00EC7AEF">
        <w:t xml:space="preserve"> or complete exams</w:t>
      </w:r>
      <w:r>
        <w:t>.</w:t>
      </w:r>
      <w:r w:rsidR="002938F6">
        <w:t xml:space="preserve"> </w:t>
      </w:r>
      <w:r w:rsidR="002938F6" w:rsidRPr="005A6138">
        <w:t xml:space="preserve">You can use the DMACC provided proctoring </w:t>
      </w:r>
      <w:r w:rsidR="002938F6" w:rsidRPr="005A6138">
        <w:lastRenderedPageBreak/>
        <w:t>tools, proctor students yourself, create a proctor approval document for students to find suitable proctors in their location, or offer a DMACC Testing Center location.</w:t>
      </w:r>
    </w:p>
    <w:p w14:paraId="63640417" w14:textId="7F9345C5" w:rsidR="00640C01" w:rsidRDefault="00640C01" w:rsidP="00A5106B">
      <w:pPr>
        <w:pStyle w:val="ListParagraph"/>
        <w:numPr>
          <w:ilvl w:val="0"/>
          <w:numId w:val="5"/>
        </w:numPr>
      </w:pPr>
      <w:r>
        <w:t xml:space="preserve">Faculty may use a proctoring system </w:t>
      </w:r>
      <w:r w:rsidR="00A5106B">
        <w:t>that utilizes artificial intelligence or live proctoring</w:t>
      </w:r>
      <w:r w:rsidR="00202E03">
        <w:t>,</w:t>
      </w:r>
      <w:r w:rsidR="00A5106B">
        <w:t xml:space="preserve"> depending on department and accreditation requirements.</w:t>
      </w:r>
    </w:p>
    <w:p w14:paraId="325A7285" w14:textId="4C66A8DF" w:rsidR="00640C01" w:rsidRPr="001624AF" w:rsidRDefault="00A5106B" w:rsidP="001624AF">
      <w:pPr>
        <w:pStyle w:val="ListParagraph"/>
        <w:numPr>
          <w:ilvl w:val="0"/>
          <w:numId w:val="5"/>
        </w:numPr>
      </w:pPr>
      <w:r>
        <w:t>Publisher material is supported and available</w:t>
      </w:r>
      <w:r w:rsidR="00BF4A47">
        <w:t>;</w:t>
      </w:r>
      <w:r>
        <w:t xml:space="preserve"> however, this material cannot serve as the main teaching material.</w:t>
      </w:r>
    </w:p>
    <w:p w14:paraId="00A782C2" w14:textId="03E6DD4B" w:rsidR="003601A7" w:rsidRDefault="003601A7" w:rsidP="005F1782">
      <w:pPr>
        <w:pStyle w:val="Heading2"/>
      </w:pPr>
      <w:r>
        <w:t xml:space="preserve">DMACC Online </w:t>
      </w:r>
      <w:r w:rsidR="00BF4A47">
        <w:t>T</w:t>
      </w:r>
      <w:r>
        <w:t>ools</w:t>
      </w:r>
    </w:p>
    <w:p w14:paraId="294E5DAB" w14:textId="5338A2AE" w:rsidR="00BF4A47" w:rsidRDefault="003601A7" w:rsidP="00D162B9">
      <w:r>
        <w:t>DMACC has one LMS platform</w:t>
      </w:r>
      <w:r w:rsidR="00BF4A47">
        <w:t xml:space="preserve"> </w:t>
      </w:r>
      <w:r>
        <w:t xml:space="preserve">to be used for delivery of all </w:t>
      </w:r>
      <w:r w:rsidR="001624AF">
        <w:t>credit courses</w:t>
      </w:r>
      <w:r w:rsidR="00F06D21">
        <w:t>. Included with the LMS, DMACC has licensed</w:t>
      </w:r>
      <w:r w:rsidR="00BF4A47">
        <w:t xml:space="preserve"> the following:</w:t>
      </w:r>
      <w:r w:rsidR="00F06D21">
        <w:t xml:space="preserve"> </w:t>
      </w:r>
    </w:p>
    <w:p w14:paraId="440FCF63" w14:textId="649C833D" w:rsidR="00BF4A47" w:rsidRDefault="00F06D21" w:rsidP="002D6DE9">
      <w:pPr>
        <w:pStyle w:val="ListParagraph"/>
        <w:numPr>
          <w:ilvl w:val="0"/>
          <w:numId w:val="16"/>
        </w:numPr>
      </w:pPr>
      <w:r>
        <w:t xml:space="preserve">Ally </w:t>
      </w:r>
      <w:r w:rsidR="007430C7">
        <w:t xml:space="preserve">and </w:t>
      </w:r>
      <w:proofErr w:type="spellStart"/>
      <w:r w:rsidR="007430C7">
        <w:t>ReadSpeaker</w:t>
      </w:r>
      <w:proofErr w:type="spellEnd"/>
      <w:r w:rsidR="007430C7">
        <w:t xml:space="preserve"> </w:t>
      </w:r>
      <w:r>
        <w:t>to help with ADA and Universal Design</w:t>
      </w:r>
      <w:r w:rsidR="007430C7">
        <w:t xml:space="preserve"> implementation</w:t>
      </w:r>
      <w:r>
        <w:t xml:space="preserve"> </w:t>
      </w:r>
    </w:p>
    <w:p w14:paraId="193FBED0" w14:textId="3070CD43" w:rsidR="00BF4A47" w:rsidRDefault="00BF4A47" w:rsidP="002D6DE9">
      <w:pPr>
        <w:pStyle w:val="ListParagraph"/>
        <w:numPr>
          <w:ilvl w:val="0"/>
          <w:numId w:val="16"/>
        </w:numPr>
      </w:pPr>
      <w:r>
        <w:t>K</w:t>
      </w:r>
      <w:r w:rsidR="00F06D21">
        <w:t>altura is a streaming video service to create and store video</w:t>
      </w:r>
    </w:p>
    <w:p w14:paraId="001FAC4B" w14:textId="1324F0E5" w:rsidR="00BF4A47" w:rsidRDefault="00F06D21" w:rsidP="002D6DE9">
      <w:pPr>
        <w:pStyle w:val="ListParagraph"/>
        <w:numPr>
          <w:ilvl w:val="0"/>
          <w:numId w:val="16"/>
        </w:numPr>
      </w:pPr>
      <w:proofErr w:type="spellStart"/>
      <w:r>
        <w:t>TurnItIn</w:t>
      </w:r>
      <w:proofErr w:type="spellEnd"/>
      <w:r w:rsidR="00BF4A47">
        <w:t xml:space="preserve"> </w:t>
      </w:r>
      <w:r w:rsidR="00202E03">
        <w:t xml:space="preserve">for </w:t>
      </w:r>
      <w:r>
        <w:t xml:space="preserve">plagiarism </w:t>
      </w:r>
      <w:r w:rsidR="00202E03">
        <w:t>detection</w:t>
      </w:r>
    </w:p>
    <w:p w14:paraId="18258350" w14:textId="4095358D" w:rsidR="004C5AB8" w:rsidRDefault="00F06D21" w:rsidP="00D162B9">
      <w:pPr>
        <w:pStyle w:val="ListParagraph"/>
        <w:numPr>
          <w:ilvl w:val="0"/>
          <w:numId w:val="16"/>
        </w:numPr>
      </w:pPr>
      <w:r>
        <w:t>Respondus Lockdown Browser and Monitor for exam protection and proctoring</w:t>
      </w:r>
    </w:p>
    <w:p w14:paraId="373434B8" w14:textId="0777DFC3" w:rsidR="00202E03" w:rsidRDefault="002938F6" w:rsidP="00D162B9">
      <w:pPr>
        <w:pStyle w:val="ListParagraph"/>
        <w:numPr>
          <w:ilvl w:val="0"/>
          <w:numId w:val="16"/>
        </w:numPr>
      </w:pPr>
      <w:r>
        <w:t>Kaltura Classroom</w:t>
      </w:r>
      <w:r w:rsidR="00202E03">
        <w:t xml:space="preserve"> for </w:t>
      </w:r>
      <w:r w:rsidR="0002150F">
        <w:t>virtual</w:t>
      </w:r>
      <w:r w:rsidR="00202E03">
        <w:t>, synchronous meetings</w:t>
      </w:r>
    </w:p>
    <w:p w14:paraId="346AD1B3" w14:textId="0D7A76FA" w:rsidR="00250CCB" w:rsidRDefault="00250CCB" w:rsidP="005F1782">
      <w:pPr>
        <w:pStyle w:val="Heading2"/>
      </w:pPr>
      <w:r>
        <w:t>LMS Standards</w:t>
      </w:r>
    </w:p>
    <w:p w14:paraId="2E331E67" w14:textId="786D9EBC" w:rsidR="00250CCB" w:rsidRDefault="00250CCB" w:rsidP="00250CCB">
      <w:r>
        <w:t>All courses, no matter the delivery method</w:t>
      </w:r>
      <w:r w:rsidR="00DE375F">
        <w:t>,</w:t>
      </w:r>
      <w:r>
        <w:t xml:space="preserve"> should include the following:</w:t>
      </w:r>
    </w:p>
    <w:p w14:paraId="7A79390D" w14:textId="41E77B6A" w:rsidR="00EC7AEF" w:rsidRDefault="00EC7AEF" w:rsidP="00250CCB">
      <w:pPr>
        <w:pStyle w:val="ListParagraph"/>
        <w:numPr>
          <w:ilvl w:val="0"/>
          <w:numId w:val="15"/>
        </w:numPr>
      </w:pPr>
      <w:r>
        <w:t>The course uses the approved DMACC course menu and template</w:t>
      </w:r>
    </w:p>
    <w:p w14:paraId="0919E74A" w14:textId="19695F49" w:rsidR="00250CCB" w:rsidRDefault="00250CCB" w:rsidP="00250CCB">
      <w:pPr>
        <w:pStyle w:val="ListParagraph"/>
        <w:numPr>
          <w:ilvl w:val="0"/>
          <w:numId w:val="15"/>
        </w:numPr>
      </w:pPr>
      <w:r>
        <w:t xml:space="preserve">A welcome announcement </w:t>
      </w:r>
      <w:r w:rsidR="00DE375F">
        <w:t>which includes</w:t>
      </w:r>
      <w:r>
        <w:t xml:space="preserve"> class expectations</w:t>
      </w:r>
    </w:p>
    <w:p w14:paraId="591BB21A" w14:textId="4E489411" w:rsidR="00250CCB" w:rsidRDefault="002938F6" w:rsidP="00250CCB">
      <w:pPr>
        <w:pStyle w:val="ListParagraph"/>
        <w:numPr>
          <w:ilvl w:val="0"/>
          <w:numId w:val="15"/>
        </w:numPr>
      </w:pPr>
      <w:r>
        <w:t>S</w:t>
      </w:r>
      <w:r w:rsidRPr="002938F6">
        <w:t xml:space="preserve">ubmitted syllabus in Simple Syllabus </w:t>
      </w:r>
      <w:r w:rsidR="00250CCB">
        <w:t xml:space="preserve">and </w:t>
      </w:r>
      <w:r w:rsidRPr="002938F6">
        <w:t>updated Home Page course and instructor information</w:t>
      </w:r>
    </w:p>
    <w:p w14:paraId="61724AFD" w14:textId="790DA973" w:rsidR="00250CCB" w:rsidRDefault="00DE375F" w:rsidP="00250CCB">
      <w:pPr>
        <w:pStyle w:val="ListParagraph"/>
        <w:numPr>
          <w:ilvl w:val="0"/>
          <w:numId w:val="15"/>
        </w:numPr>
      </w:pPr>
      <w:r>
        <w:t>Consistent d</w:t>
      </w:r>
      <w:r w:rsidR="00250CCB">
        <w:t>ue dates</w:t>
      </w:r>
      <w:r>
        <w:t xml:space="preserve"> which</w:t>
      </w:r>
      <w:r w:rsidR="00250CCB">
        <w:t xml:space="preserve"> allow for student questions and</w:t>
      </w:r>
      <w:r>
        <w:t>/</w:t>
      </w:r>
      <w:r w:rsidR="00250CCB">
        <w:t>or problems</w:t>
      </w:r>
    </w:p>
    <w:p w14:paraId="782BD1D8" w14:textId="23966E76" w:rsidR="00250CCB" w:rsidRDefault="00DE375F" w:rsidP="00250CCB">
      <w:pPr>
        <w:pStyle w:val="ListParagraph"/>
        <w:numPr>
          <w:ilvl w:val="1"/>
          <w:numId w:val="15"/>
        </w:numPr>
      </w:pPr>
      <w:r>
        <w:t>C</w:t>
      </w:r>
      <w:r w:rsidR="00250CCB">
        <w:t>onsider a weekday for due dates</w:t>
      </w:r>
      <w:r>
        <w:t xml:space="preserve"> (ex</w:t>
      </w:r>
      <w:r w:rsidR="0002150F">
        <w:t>ample:</w:t>
      </w:r>
      <w:r>
        <w:t xml:space="preserve"> </w:t>
      </w:r>
      <w:r w:rsidR="0002150F">
        <w:t>a</w:t>
      </w:r>
      <w:r>
        <w:t>ll assignments are due on Tuesdays)</w:t>
      </w:r>
    </w:p>
    <w:p w14:paraId="3A6A8297" w14:textId="59C3DD50" w:rsidR="00250CCB" w:rsidRDefault="002938F6" w:rsidP="00250CCB">
      <w:pPr>
        <w:pStyle w:val="ListParagraph"/>
        <w:numPr>
          <w:ilvl w:val="0"/>
          <w:numId w:val="15"/>
        </w:numPr>
      </w:pPr>
      <w:r>
        <w:t>Instructions for accessing</w:t>
      </w:r>
      <w:r w:rsidR="00250CCB">
        <w:t xml:space="preserve"> the virtual meeting space</w:t>
      </w:r>
      <w:r>
        <w:t xml:space="preserve"> </w:t>
      </w:r>
      <w:r w:rsidR="00250CCB">
        <w:t xml:space="preserve">so students know where </w:t>
      </w:r>
      <w:r>
        <w:t xml:space="preserve">and when </w:t>
      </w:r>
      <w:r w:rsidR="00250CCB">
        <w:t>to attend synchronous meetings</w:t>
      </w:r>
      <w:r w:rsidR="00DE375F">
        <w:t xml:space="preserve"> (if applicable)</w:t>
      </w:r>
    </w:p>
    <w:p w14:paraId="35CCD531" w14:textId="0CB66E47" w:rsidR="00250CCB" w:rsidRDefault="00250CCB" w:rsidP="00250CCB">
      <w:pPr>
        <w:pStyle w:val="ListParagraph"/>
        <w:numPr>
          <w:ilvl w:val="0"/>
          <w:numId w:val="15"/>
        </w:numPr>
      </w:pPr>
      <w:r w:rsidRPr="00250CCB">
        <w:t>Online resources to help with academic issues</w:t>
      </w:r>
    </w:p>
    <w:p w14:paraId="14C260DE" w14:textId="48370F43" w:rsidR="00250CCB" w:rsidRDefault="00250CCB" w:rsidP="00250CCB">
      <w:pPr>
        <w:pStyle w:val="ListParagraph"/>
        <w:numPr>
          <w:ilvl w:val="1"/>
          <w:numId w:val="15"/>
        </w:numPr>
      </w:pPr>
      <w:hyperlink r:id="rId18" w:history="1">
        <w:r w:rsidRPr="006958AD">
          <w:rPr>
            <w:rStyle w:val="Hyperlink"/>
          </w:rPr>
          <w:t>DOT</w:t>
        </w:r>
      </w:hyperlink>
      <w:r>
        <w:t xml:space="preserve">, </w:t>
      </w:r>
      <w:hyperlink r:id="rId19" w:history="1">
        <w:r w:rsidRPr="006958AD">
          <w:rPr>
            <w:rStyle w:val="Hyperlink"/>
          </w:rPr>
          <w:t>AAC</w:t>
        </w:r>
      </w:hyperlink>
      <w:r w:rsidR="00DE375F">
        <w:t xml:space="preserve">, </w:t>
      </w:r>
      <w:hyperlink r:id="rId20" w:history="1">
        <w:r w:rsidRPr="006958AD">
          <w:rPr>
            <w:rStyle w:val="Hyperlink"/>
          </w:rPr>
          <w:t>Library</w:t>
        </w:r>
      </w:hyperlink>
      <w:r w:rsidR="00DE375F">
        <w:t xml:space="preserve">, </w:t>
      </w:r>
      <w:r>
        <w:t xml:space="preserve">and </w:t>
      </w:r>
      <w:hyperlink r:id="rId21" w:history="1">
        <w:r w:rsidR="00DE375F">
          <w:rPr>
            <w:rStyle w:val="Hyperlink"/>
          </w:rPr>
          <w:t xml:space="preserve">DMACC Tech Support </w:t>
        </w:r>
      </w:hyperlink>
      <w:r>
        <w:t xml:space="preserve"> </w:t>
      </w:r>
    </w:p>
    <w:p w14:paraId="52BCD661" w14:textId="39046889" w:rsidR="00250CCB" w:rsidRDefault="00250CCB" w:rsidP="00250CCB">
      <w:pPr>
        <w:pStyle w:val="ListParagraph"/>
        <w:numPr>
          <w:ilvl w:val="1"/>
          <w:numId w:val="15"/>
        </w:numPr>
      </w:pPr>
      <w:r>
        <w:t xml:space="preserve">If </w:t>
      </w:r>
      <w:r w:rsidR="00DE375F">
        <w:t>the course includes</w:t>
      </w:r>
      <w:r>
        <w:t xml:space="preserve"> a publisher integration, please share the publisher</w:t>
      </w:r>
      <w:r w:rsidR="00DE375F">
        <w:t>’s</w:t>
      </w:r>
      <w:r>
        <w:t xml:space="preserve"> tech support information </w:t>
      </w:r>
    </w:p>
    <w:p w14:paraId="09A7B5F9" w14:textId="084CB2D2" w:rsidR="00250CCB" w:rsidRDefault="00250CCB" w:rsidP="00250CCB">
      <w:pPr>
        <w:pStyle w:val="ListParagraph"/>
        <w:numPr>
          <w:ilvl w:val="0"/>
          <w:numId w:val="15"/>
        </w:numPr>
      </w:pPr>
      <w:r>
        <w:t>Weekly announcements (text or video) to engage students and prepare them for the upcoming week</w:t>
      </w:r>
    </w:p>
    <w:p w14:paraId="162EB843" w14:textId="54A244EB" w:rsidR="0002150F" w:rsidRDefault="00695E7C" w:rsidP="005F1782">
      <w:pPr>
        <w:pStyle w:val="ListParagraph"/>
        <w:numPr>
          <w:ilvl w:val="0"/>
          <w:numId w:val="15"/>
        </w:numPr>
      </w:pPr>
      <w:r w:rsidRPr="002D6DE9">
        <w:t>Action plan to assi</w:t>
      </w:r>
      <w:r w:rsidR="00250CCB" w:rsidRPr="00695E7C">
        <w:t>st and retain students</w:t>
      </w:r>
    </w:p>
    <w:p w14:paraId="705C88DF" w14:textId="10A3805A" w:rsidR="000639A6" w:rsidRDefault="00250CCB" w:rsidP="0002150F">
      <w:pPr>
        <w:pStyle w:val="ListParagraph"/>
        <w:numPr>
          <w:ilvl w:val="1"/>
          <w:numId w:val="15"/>
        </w:numPr>
      </w:pPr>
      <w:r w:rsidRPr="00695E7C">
        <w:t xml:space="preserve">If at any time during the semester a student stops attending and submitting work for more than one full week, send an email to the student seeking information </w:t>
      </w:r>
    </w:p>
    <w:p w14:paraId="76FBCE0F" w14:textId="6E074736" w:rsidR="005F1782" w:rsidRDefault="00250CCB" w:rsidP="00EE4FFF">
      <w:pPr>
        <w:pStyle w:val="ListParagraph"/>
        <w:numPr>
          <w:ilvl w:val="1"/>
          <w:numId w:val="15"/>
        </w:numPr>
      </w:pPr>
      <w:r w:rsidRPr="00695E7C">
        <w:t xml:space="preserve">If necessary, submit a </w:t>
      </w:r>
      <w:hyperlink r:id="rId22" w:history="1">
        <w:r w:rsidR="00816FB9">
          <w:rPr>
            <w:rStyle w:val="Hyperlink"/>
          </w:rPr>
          <w:t>student support request</w:t>
        </w:r>
      </w:hyperlink>
      <w:r w:rsidRPr="00695E7C">
        <w:t xml:space="preserve"> or complete a drop</w:t>
      </w:r>
    </w:p>
    <w:p w14:paraId="4BA4755A" w14:textId="53FFA9AB" w:rsidR="00250CCB" w:rsidRDefault="00695E7C" w:rsidP="005F1782">
      <w:pPr>
        <w:pStyle w:val="ListParagraph"/>
        <w:numPr>
          <w:ilvl w:val="0"/>
          <w:numId w:val="15"/>
        </w:numPr>
      </w:pPr>
      <w:r>
        <w:t>Adherence to</w:t>
      </w:r>
      <w:r w:rsidR="00250CCB">
        <w:t xml:space="preserve"> </w:t>
      </w:r>
      <w:hyperlink r:id="rId23" w:history="1">
        <w:r w:rsidR="00BC4F92">
          <w:rPr>
            <w:rStyle w:val="Hyperlink"/>
          </w:rPr>
          <w:t>Universal Design</w:t>
        </w:r>
      </w:hyperlink>
      <w:r w:rsidR="00250CCB">
        <w:t xml:space="preserve"> with all course material </w:t>
      </w:r>
      <w:r>
        <w:t>utilizing</w:t>
      </w:r>
      <w:r w:rsidR="00250CCB">
        <w:t xml:space="preserve"> the tools available to ensure consistency and ADA compliance</w:t>
      </w:r>
    </w:p>
    <w:p w14:paraId="02755E86" w14:textId="734FD830" w:rsidR="004C5AB8" w:rsidRDefault="004C5AB8" w:rsidP="005F1782">
      <w:pPr>
        <w:pStyle w:val="Heading2"/>
      </w:pPr>
      <w:r>
        <w:lastRenderedPageBreak/>
        <w:t xml:space="preserve">DMACC Online </w:t>
      </w:r>
      <w:r w:rsidR="00250CCB">
        <w:t xml:space="preserve">Course </w:t>
      </w:r>
      <w:r w:rsidR="00431691">
        <w:t>Standards</w:t>
      </w:r>
    </w:p>
    <w:p w14:paraId="33B99F71" w14:textId="7A9174DF" w:rsidR="00431691" w:rsidRDefault="00431691" w:rsidP="00431691">
      <w:r>
        <w:t>Navigation and Course Components</w:t>
      </w:r>
    </w:p>
    <w:p w14:paraId="4336661B" w14:textId="0106133E" w:rsidR="00B8437F" w:rsidRDefault="00B8437F" w:rsidP="00EC7AEF">
      <w:pPr>
        <w:pStyle w:val="ListParagraph"/>
        <w:numPr>
          <w:ilvl w:val="0"/>
          <w:numId w:val="18"/>
        </w:numPr>
      </w:pPr>
      <w:r>
        <w:t xml:space="preserve">The class is fully developed and ready to go </w:t>
      </w:r>
      <w:r w:rsidR="00BC4F92">
        <w:t>two</w:t>
      </w:r>
      <w:r>
        <w:t xml:space="preserve"> day</w:t>
      </w:r>
      <w:r w:rsidR="00BC4F92">
        <w:t>s</w:t>
      </w:r>
      <w:r>
        <w:t xml:space="preserve"> before the Banner course start date to include the following: </w:t>
      </w:r>
      <w:r w:rsidR="00BC4F92" w:rsidRPr="00BC4F92">
        <w:t>a welcome announcement, updated Home Page course and instructor information, submitted syllabus in Simple Syllabus, and the first week of material is available to students in Modules</w:t>
      </w:r>
      <w:r>
        <w:t>.</w:t>
      </w:r>
    </w:p>
    <w:p w14:paraId="18F7E3EA" w14:textId="56D20B7C" w:rsidR="00B8437F" w:rsidRDefault="00B8437F" w:rsidP="00EC7AEF">
      <w:pPr>
        <w:pStyle w:val="ListParagraph"/>
        <w:numPr>
          <w:ilvl w:val="0"/>
          <w:numId w:val="18"/>
        </w:numPr>
      </w:pPr>
      <w:r>
        <w:t xml:space="preserve">The instructor </w:t>
      </w:r>
      <w:r w:rsidR="00BF6994" w:rsidRPr="00BF6994">
        <w:t>uses the most recent DMACC-approved syllabus template within Simple Syllabus</w:t>
      </w:r>
      <w:r>
        <w:t>.</w:t>
      </w:r>
    </w:p>
    <w:p w14:paraId="7CD9913E" w14:textId="77777777" w:rsidR="005F1782" w:rsidRDefault="00B8437F" w:rsidP="00EC7AEF">
      <w:pPr>
        <w:pStyle w:val="ListParagraph"/>
        <w:numPr>
          <w:ilvl w:val="0"/>
          <w:numId w:val="18"/>
        </w:numPr>
      </w:pPr>
      <w:r>
        <w:t xml:space="preserve">Instructors should model their expectations for students and demonstrate respect for </w:t>
      </w:r>
      <w:r w:rsidR="00695E7C">
        <w:t xml:space="preserve">their </w:t>
      </w:r>
      <w:r>
        <w:t>discipline and DMACC.</w:t>
      </w:r>
    </w:p>
    <w:p w14:paraId="7A7060A1" w14:textId="77777777" w:rsidR="00EC7AEF" w:rsidRDefault="00B8437F" w:rsidP="00EC7AEF">
      <w:pPr>
        <w:pStyle w:val="ListParagraph"/>
        <w:numPr>
          <w:ilvl w:val="0"/>
          <w:numId w:val="18"/>
        </w:numPr>
      </w:pPr>
      <w:r>
        <w:t>Instructors include a welcome</w:t>
      </w:r>
      <w:r w:rsidR="00695E7C">
        <w:t xml:space="preserve"> </w:t>
      </w:r>
      <w:r>
        <w:t xml:space="preserve">announcement and/or video to introduce themselves. This announcement will orient the students to the class and help </w:t>
      </w:r>
      <w:r w:rsidR="00695E7C">
        <w:t xml:space="preserve">build a positive </w:t>
      </w:r>
      <w:r>
        <w:t>learning environment</w:t>
      </w:r>
      <w:r w:rsidR="00EC7AEF">
        <w:t>.</w:t>
      </w:r>
    </w:p>
    <w:p w14:paraId="6E93C6B7" w14:textId="356F0D88" w:rsidR="00B8437F" w:rsidRDefault="00B8437F" w:rsidP="00EC7AEF">
      <w:pPr>
        <w:pStyle w:val="ListParagraph"/>
        <w:numPr>
          <w:ilvl w:val="0"/>
          <w:numId w:val="18"/>
        </w:numPr>
      </w:pPr>
      <w:r>
        <w:t xml:space="preserve">An initial collaborative event </w:t>
      </w:r>
      <w:r w:rsidR="00171057">
        <w:t xml:space="preserve">is planned </w:t>
      </w:r>
      <w:r>
        <w:t>in the first week</w:t>
      </w:r>
      <w:r w:rsidR="00171057">
        <w:t>. A</w:t>
      </w:r>
      <w:r>
        <w:t>n</w:t>
      </w:r>
      <w:r w:rsidR="00171057">
        <w:t xml:space="preserve"> example would be an</w:t>
      </w:r>
      <w:r>
        <w:t xml:space="preserve"> icebreaker </w:t>
      </w:r>
      <w:r w:rsidR="00171057">
        <w:t xml:space="preserve">discussion in which </w:t>
      </w:r>
      <w:r>
        <w:t xml:space="preserve">the instructor introduces </w:t>
      </w:r>
      <w:r w:rsidR="00171057">
        <w:t>themself</w:t>
      </w:r>
      <w:r>
        <w:t xml:space="preserve"> to the class and students are required to participate. </w:t>
      </w:r>
      <w:r w:rsidR="00171057">
        <w:t>This is a great opportunity to initiate both student-to-student and student-to-instructor interactions.</w:t>
      </w:r>
    </w:p>
    <w:p w14:paraId="0066F3F3" w14:textId="4926C44C" w:rsidR="00EC7AEF" w:rsidRDefault="00EC7AEF" w:rsidP="00EC7AEF">
      <w:pPr>
        <w:pStyle w:val="ListParagraph"/>
        <w:numPr>
          <w:ilvl w:val="0"/>
          <w:numId w:val="18"/>
        </w:numPr>
      </w:pPr>
      <w:r>
        <w:t xml:space="preserve">Textbook </w:t>
      </w:r>
      <w:r w:rsidR="00BF6994" w:rsidRPr="00BF6994">
        <w:t xml:space="preserve">requirements are included in the syllabus and/or course for the students. If inclusive access is utilized, instructions about how it </w:t>
      </w:r>
      <w:proofErr w:type="gramStart"/>
      <w:r w:rsidR="00BF6994" w:rsidRPr="00BF6994">
        <w:t>works</w:t>
      </w:r>
      <w:proofErr w:type="gramEnd"/>
      <w:r w:rsidR="00BF6994" w:rsidRPr="00BF6994">
        <w:t xml:space="preserve"> and the opt-out form is included in the course</w:t>
      </w:r>
      <w:r w:rsidR="00BF6994">
        <w:t xml:space="preserve">. </w:t>
      </w:r>
    </w:p>
    <w:p w14:paraId="560C38BE" w14:textId="1589A79D" w:rsidR="00431691" w:rsidRDefault="00431691" w:rsidP="005F1782">
      <w:pPr>
        <w:pStyle w:val="Heading2"/>
      </w:pPr>
      <w:r>
        <w:t xml:space="preserve">Instructor </w:t>
      </w:r>
      <w:r w:rsidR="00E963A2">
        <w:t>Engagement</w:t>
      </w:r>
    </w:p>
    <w:p w14:paraId="7A58C35A" w14:textId="3FA21510" w:rsidR="00E963A2" w:rsidRDefault="00B8437F" w:rsidP="005F1782">
      <w:pPr>
        <w:numPr>
          <w:ilvl w:val="0"/>
          <w:numId w:val="7"/>
        </w:numPr>
        <w:contextualSpacing/>
      </w:pPr>
      <w:r>
        <w:t xml:space="preserve">Instructors should include a statement in the course </w:t>
      </w:r>
      <w:r w:rsidR="00BF6994">
        <w:t>s</w:t>
      </w:r>
      <w:r>
        <w:t xml:space="preserve">yllabus and/or </w:t>
      </w:r>
      <w:r w:rsidR="00BF6994">
        <w:t>Home Page</w:t>
      </w:r>
      <w:r>
        <w:t xml:space="preserve"> </w:t>
      </w:r>
      <w:r w:rsidR="00BF6994">
        <w:t xml:space="preserve">instructor area </w:t>
      </w:r>
      <w:r>
        <w:t xml:space="preserve">regarding response time.  </w:t>
      </w:r>
    </w:p>
    <w:p w14:paraId="5A67B3D5" w14:textId="772DC051" w:rsidR="000639A6" w:rsidRDefault="00B8437F" w:rsidP="005F1782">
      <w:pPr>
        <w:numPr>
          <w:ilvl w:val="1"/>
          <w:numId w:val="7"/>
        </w:numPr>
        <w:contextualSpacing/>
      </w:pPr>
      <w:r>
        <w:t>A minimum expectation is that student</w:t>
      </w:r>
      <w:r w:rsidR="00171057">
        <w:t xml:space="preserve">s receive </w:t>
      </w:r>
      <w:r>
        <w:t>email</w:t>
      </w:r>
      <w:r w:rsidR="00171057">
        <w:t xml:space="preserve"> </w:t>
      </w:r>
      <w:r>
        <w:t>respon</w:t>
      </w:r>
      <w:r w:rsidR="00171057">
        <w:t>s</w:t>
      </w:r>
      <w:r>
        <w:t>e</w:t>
      </w:r>
      <w:r w:rsidR="00171057">
        <w:t xml:space="preserve">s </w:t>
      </w:r>
      <w:r>
        <w:t xml:space="preserve">within 24 hours during the work week. If weekend expectations are different, they </w:t>
      </w:r>
      <w:r w:rsidR="00171057">
        <w:t xml:space="preserve">must be </w:t>
      </w:r>
      <w:r>
        <w:t xml:space="preserve">clearly stated in the </w:t>
      </w:r>
      <w:r w:rsidR="00BF6994">
        <w:t>s</w:t>
      </w:r>
      <w:r>
        <w:t xml:space="preserve">yllabus and </w:t>
      </w:r>
      <w:r w:rsidR="00BF6994">
        <w:t>Home Page</w:t>
      </w:r>
      <w:r>
        <w:t xml:space="preserve">. </w:t>
      </w:r>
    </w:p>
    <w:p w14:paraId="00F4F7BD" w14:textId="6A55032D" w:rsidR="00B8437F" w:rsidRDefault="00B8437F" w:rsidP="005F1782">
      <w:pPr>
        <w:numPr>
          <w:ilvl w:val="1"/>
          <w:numId w:val="7"/>
        </w:numPr>
        <w:contextualSpacing/>
      </w:pPr>
      <w:r>
        <w:t>Instructors are expected to be reasonably available near assignment deadlines.</w:t>
      </w:r>
    </w:p>
    <w:p w14:paraId="5063F746" w14:textId="0729B0ED" w:rsidR="00174D3A" w:rsidRDefault="00BF6994" w:rsidP="005F1782">
      <w:pPr>
        <w:numPr>
          <w:ilvl w:val="0"/>
          <w:numId w:val="7"/>
        </w:numPr>
        <w:contextualSpacing/>
      </w:pPr>
      <w:r w:rsidRPr="00BF6994">
        <w:t>Online office hours are available to students to get extra help and ask questions related to the course material and offered regularly</w:t>
      </w:r>
      <w:r w:rsidR="00174D3A">
        <w:t xml:space="preserve">. </w:t>
      </w:r>
    </w:p>
    <w:p w14:paraId="567FD13C" w14:textId="3A7C7B2C" w:rsidR="00E963A2" w:rsidRDefault="00174D3A" w:rsidP="005F1782">
      <w:pPr>
        <w:numPr>
          <w:ilvl w:val="1"/>
          <w:numId w:val="7"/>
        </w:numPr>
        <w:contextualSpacing/>
      </w:pPr>
      <w:r>
        <w:t xml:space="preserve">It is recommended that these hours also </w:t>
      </w:r>
      <w:r w:rsidR="00B8437F">
        <w:t>coincide with major exams or projects to support students and provide</w:t>
      </w:r>
      <w:r w:rsidR="00812B02">
        <w:t xml:space="preserve"> </w:t>
      </w:r>
      <w:r w:rsidR="00B8437F">
        <w:t>opportunit</w:t>
      </w:r>
      <w:r w:rsidR="00171057">
        <w:t>ies</w:t>
      </w:r>
      <w:r w:rsidR="00B8437F">
        <w:t xml:space="preserve"> for them to ask questions and get clarification. </w:t>
      </w:r>
    </w:p>
    <w:p w14:paraId="50D0CE9F" w14:textId="395E683D" w:rsidR="00B8437F" w:rsidRDefault="00B8437F" w:rsidP="005F1782">
      <w:pPr>
        <w:numPr>
          <w:ilvl w:val="1"/>
          <w:numId w:val="7"/>
        </w:numPr>
        <w:contextualSpacing/>
      </w:pPr>
      <w:r>
        <w:t xml:space="preserve">A statement is included in the course indicating the dates and times of these online office hours. </w:t>
      </w:r>
    </w:p>
    <w:p w14:paraId="318E719A" w14:textId="40A8E429" w:rsidR="00A31C1B" w:rsidRDefault="00A31C1B" w:rsidP="005F1782">
      <w:pPr>
        <w:numPr>
          <w:ilvl w:val="1"/>
          <w:numId w:val="7"/>
        </w:numPr>
        <w:contextualSpacing/>
      </w:pPr>
      <w:r>
        <w:t>If you don’t have an office, inform students of the best way to contact you for questions and if there is an alternative for a face-to-face conversation.</w:t>
      </w:r>
    </w:p>
    <w:p w14:paraId="6962636E" w14:textId="6797877C" w:rsidR="00E963A2" w:rsidRDefault="00B8437F" w:rsidP="005F1782">
      <w:pPr>
        <w:numPr>
          <w:ilvl w:val="0"/>
          <w:numId w:val="7"/>
        </w:numPr>
        <w:contextualSpacing/>
      </w:pPr>
      <w:r>
        <w:t xml:space="preserve">All grades are included and accurately </w:t>
      </w:r>
      <w:r w:rsidR="00C86C5D">
        <w:t xml:space="preserve">totaled in the Canvas Grades area </w:t>
      </w:r>
      <w:r>
        <w:t xml:space="preserve">and the DMACC </w:t>
      </w:r>
      <w:hyperlink r:id="rId24" w:history="1">
        <w:r w:rsidR="00C86C5D">
          <w:rPr>
            <w:rStyle w:val="Hyperlink"/>
          </w:rPr>
          <w:t>Gradebook Expectations</w:t>
        </w:r>
      </w:hyperlink>
      <w:r>
        <w:t xml:space="preserve"> are met. </w:t>
      </w:r>
    </w:p>
    <w:p w14:paraId="37690F71" w14:textId="68034E48" w:rsidR="00DF3D02" w:rsidRDefault="00C86C5D" w:rsidP="005F1782">
      <w:pPr>
        <w:numPr>
          <w:ilvl w:val="1"/>
          <w:numId w:val="7"/>
        </w:numPr>
        <w:contextualSpacing/>
      </w:pPr>
      <w:r>
        <w:t>Grades</w:t>
      </w:r>
      <w:r w:rsidR="00B8437F">
        <w:t xml:space="preserve"> </w:t>
      </w:r>
      <w:r>
        <w:t>are</w:t>
      </w:r>
      <w:r w:rsidR="00B8437F">
        <w:t xml:space="preserve"> up</w:t>
      </w:r>
      <w:r w:rsidR="00174D3A">
        <w:t>dated</w:t>
      </w:r>
      <w:r w:rsidR="00B8437F">
        <w:t xml:space="preserve"> </w:t>
      </w:r>
      <w:r w:rsidRPr="00C86C5D">
        <w:t>within one week after the activity due date</w:t>
      </w:r>
      <w:r w:rsidR="00B8437F">
        <w:t xml:space="preserve">. Instructors should let students know their academic progress throughout the term in a timely manner.  </w:t>
      </w:r>
    </w:p>
    <w:p w14:paraId="05083FD3" w14:textId="5F7FC783" w:rsidR="00431691" w:rsidRDefault="00B8437F" w:rsidP="005F1782">
      <w:pPr>
        <w:numPr>
          <w:ilvl w:val="1"/>
          <w:numId w:val="7"/>
        </w:numPr>
        <w:contextualSpacing/>
      </w:pPr>
      <w:r>
        <w:lastRenderedPageBreak/>
        <w:t>Constructive, individualized feedback should be given in time for student</w:t>
      </w:r>
      <w:r w:rsidR="00174D3A">
        <w:t>s</w:t>
      </w:r>
      <w:r>
        <w:t xml:space="preserve"> to demonstrate learning </w:t>
      </w:r>
      <w:r w:rsidR="00C86C5D">
        <w:t>on</w:t>
      </w:r>
      <w:r>
        <w:t xml:space="preserve"> future assignment</w:t>
      </w:r>
      <w:r w:rsidR="00174D3A">
        <w:t>s</w:t>
      </w:r>
      <w:r>
        <w:t>.</w:t>
      </w:r>
    </w:p>
    <w:p w14:paraId="1314F492" w14:textId="35DE9892" w:rsidR="00E963A2" w:rsidRDefault="00B8437F" w:rsidP="005F1782">
      <w:pPr>
        <w:numPr>
          <w:ilvl w:val="0"/>
          <w:numId w:val="7"/>
        </w:numPr>
        <w:contextualSpacing/>
      </w:pPr>
      <w:r>
        <w:t xml:space="preserve">Grading criteria and expectations regarding feedback and turnaround time are clearly identified in the </w:t>
      </w:r>
      <w:r w:rsidR="00C86C5D" w:rsidRPr="00C86C5D">
        <w:t>syllabus, course Home Page, and on individual assignments</w:t>
      </w:r>
      <w:r>
        <w:t xml:space="preserve">. </w:t>
      </w:r>
    </w:p>
    <w:p w14:paraId="4C2F901C" w14:textId="2D21D207" w:rsidR="00431691" w:rsidRDefault="00B8437F" w:rsidP="005F1782">
      <w:pPr>
        <w:numPr>
          <w:ilvl w:val="1"/>
          <w:numId w:val="7"/>
        </w:numPr>
        <w:contextualSpacing/>
      </w:pPr>
      <w:r>
        <w:t>Ex</w:t>
      </w:r>
      <w:r w:rsidR="00174D3A">
        <w:t>amples include the use of rubrics, written/recorded feedback on assignments, or one-on-one meetings to discuss opportunities for improvement.</w:t>
      </w:r>
    </w:p>
    <w:p w14:paraId="5FC63DF5" w14:textId="7783F513" w:rsidR="00C86C5D" w:rsidRDefault="00C86C5D" w:rsidP="00C86C5D">
      <w:pPr>
        <w:numPr>
          <w:ilvl w:val="0"/>
          <w:numId w:val="7"/>
        </w:numPr>
        <w:contextualSpacing/>
      </w:pPr>
      <w:r w:rsidRPr="00C86C5D">
        <w:t>Within each term, faculty should provide at least one formative survey or feedback activity, such as classroom assessment techniques, seeking student feedback on how to improve instruction</w:t>
      </w:r>
      <w:r>
        <w:t>.</w:t>
      </w:r>
    </w:p>
    <w:p w14:paraId="56EB0E0B" w14:textId="13CBFB34" w:rsidR="00431691" w:rsidRDefault="00431691" w:rsidP="005F1782">
      <w:pPr>
        <w:pStyle w:val="Heading2"/>
      </w:pPr>
      <w:r>
        <w:t>Learning Objectives, Activities and Assessment</w:t>
      </w:r>
    </w:p>
    <w:p w14:paraId="18B2EC74" w14:textId="3D96507A" w:rsidR="00E963A2" w:rsidRDefault="00F86C87" w:rsidP="005F1782">
      <w:pPr>
        <w:numPr>
          <w:ilvl w:val="0"/>
          <w:numId w:val="8"/>
        </w:numPr>
        <w:contextualSpacing/>
      </w:pPr>
      <w:r w:rsidRPr="00565432">
        <w:t xml:space="preserve">Exam </w:t>
      </w:r>
      <w:r w:rsidR="009E4E92" w:rsidRPr="00565432">
        <w:t>requirements</w:t>
      </w:r>
      <w:r w:rsidR="009E4E92">
        <w:t xml:space="preserve"> are clearly identified so students know what to expect before they begin</w:t>
      </w:r>
      <w:r>
        <w:t xml:space="preserve">. </w:t>
      </w:r>
    </w:p>
    <w:p w14:paraId="4689410A" w14:textId="70753CF6" w:rsidR="00F86C87" w:rsidRDefault="00174D3A" w:rsidP="005F1782">
      <w:pPr>
        <w:numPr>
          <w:ilvl w:val="1"/>
          <w:numId w:val="8"/>
        </w:numPr>
        <w:contextualSpacing/>
      </w:pPr>
      <w:r>
        <w:t>S</w:t>
      </w:r>
      <w:r w:rsidR="00F86C87">
        <w:t xml:space="preserve">yllabus includes information about whether exams will be timed, proctored, require a webcam or other hardware, etc. </w:t>
      </w:r>
    </w:p>
    <w:p w14:paraId="57BD5BB5" w14:textId="4DBB4F78" w:rsidR="00E963A2" w:rsidRDefault="00E963A2" w:rsidP="005F1782">
      <w:pPr>
        <w:numPr>
          <w:ilvl w:val="2"/>
          <w:numId w:val="8"/>
        </w:numPr>
        <w:contextualSpacing/>
      </w:pPr>
      <w:r>
        <w:t>The same information is included in the test instructions.</w:t>
      </w:r>
    </w:p>
    <w:p w14:paraId="293BC65B" w14:textId="6037CB48" w:rsidR="002D6DE9" w:rsidRDefault="002D6DE9" w:rsidP="005F1782">
      <w:pPr>
        <w:numPr>
          <w:ilvl w:val="0"/>
          <w:numId w:val="8"/>
        </w:numPr>
        <w:contextualSpacing/>
      </w:pPr>
      <w:r>
        <w:t xml:space="preserve">DMACC desires the use of </w:t>
      </w:r>
      <w:hyperlink r:id="rId25" w:history="1">
        <w:r w:rsidRPr="002D6DE9">
          <w:rPr>
            <w:rStyle w:val="Hyperlink"/>
          </w:rPr>
          <w:t>authentic assessment</w:t>
        </w:r>
      </w:hyperlink>
      <w:r>
        <w:t xml:space="preserve"> which allows faculty to evaluate students’ current knowledge of the course learning objectives and competencies. </w:t>
      </w:r>
    </w:p>
    <w:p w14:paraId="6B08AB7D" w14:textId="62C84D9C" w:rsidR="002D6DE9" w:rsidRDefault="002D6DE9" w:rsidP="005F1782">
      <w:pPr>
        <w:numPr>
          <w:ilvl w:val="1"/>
          <w:numId w:val="8"/>
        </w:numPr>
        <w:contextualSpacing/>
      </w:pPr>
      <w:r>
        <w:t>Use scenarios and real-world questions to engage students and determine their level of knowledge</w:t>
      </w:r>
      <w:r w:rsidR="009E4E92">
        <w:t>.</w:t>
      </w:r>
    </w:p>
    <w:p w14:paraId="676C8968" w14:textId="77777777" w:rsidR="009E4E92" w:rsidRDefault="002D6DE9" w:rsidP="009E4E92">
      <w:pPr>
        <w:numPr>
          <w:ilvl w:val="1"/>
          <w:numId w:val="8"/>
        </w:numPr>
        <w:contextualSpacing/>
      </w:pPr>
      <w:r>
        <w:t>Authentic assessments can be part of the course scaffolding to allow faculty to validate the student responses and help with test integrity</w:t>
      </w:r>
      <w:r w:rsidR="009E4E92">
        <w:t>.</w:t>
      </w:r>
    </w:p>
    <w:p w14:paraId="15883915" w14:textId="0CCB1EE2" w:rsidR="00100A82" w:rsidRDefault="00100A82" w:rsidP="009E4E92">
      <w:pPr>
        <w:numPr>
          <w:ilvl w:val="1"/>
          <w:numId w:val="8"/>
        </w:numPr>
        <w:contextualSpacing/>
      </w:pPr>
      <w:r>
        <w:t>Include a variety of traditional and alternative assessments to accommodate different learning styles.</w:t>
      </w:r>
    </w:p>
    <w:p w14:paraId="25E4892F" w14:textId="134D3832" w:rsidR="00100A82" w:rsidRDefault="00100A82" w:rsidP="005F1782">
      <w:pPr>
        <w:numPr>
          <w:ilvl w:val="0"/>
          <w:numId w:val="8"/>
        </w:numPr>
        <w:contextualSpacing/>
      </w:pPr>
      <w:r>
        <w:t xml:space="preserve">All </w:t>
      </w:r>
      <w:r w:rsidR="00DF3D02">
        <w:t>c</w:t>
      </w:r>
      <w:r>
        <w:t xml:space="preserve">ourse </w:t>
      </w:r>
      <w:r w:rsidR="00DF3D02">
        <w:t>o</w:t>
      </w:r>
      <w:r>
        <w:t>bjectives and content align with DMACC</w:t>
      </w:r>
      <w:r w:rsidR="009E4E92">
        <w:t>-</w:t>
      </w:r>
      <w:r>
        <w:t xml:space="preserve">approved </w:t>
      </w:r>
      <w:hyperlink r:id="rId26" w:history="1">
        <w:r w:rsidRPr="00100A82">
          <w:rPr>
            <w:rStyle w:val="Hyperlink"/>
          </w:rPr>
          <w:t>course competencies</w:t>
        </w:r>
      </w:hyperlink>
      <w:r w:rsidR="003E3567">
        <w:t xml:space="preserve">, </w:t>
      </w:r>
      <w:r w:rsidR="009E4E92" w:rsidRPr="009E4E92">
        <w:t>as well as DMACC program competencies and DMACC Collegewide Outcomes when applicable</w:t>
      </w:r>
      <w:r w:rsidR="009E4E92">
        <w:t>.</w:t>
      </w:r>
      <w:r>
        <w:t xml:space="preserve"> </w:t>
      </w:r>
    </w:p>
    <w:p w14:paraId="3AF0396B" w14:textId="44DFFDEC" w:rsidR="00100A82" w:rsidRDefault="005751F6" w:rsidP="005F1782">
      <w:pPr>
        <w:numPr>
          <w:ilvl w:val="0"/>
          <w:numId w:val="8"/>
        </w:numPr>
        <w:contextualSpacing/>
      </w:pPr>
      <w:r>
        <w:t>Multiple t</w:t>
      </w:r>
      <w:r w:rsidR="00100A82">
        <w:t xml:space="preserve">echnology tools are used to facilitate communication and learning. </w:t>
      </w:r>
    </w:p>
    <w:p w14:paraId="5151A848" w14:textId="31B633E8" w:rsidR="003E3567" w:rsidRDefault="003E3567" w:rsidP="003E3567">
      <w:pPr>
        <w:numPr>
          <w:ilvl w:val="1"/>
          <w:numId w:val="8"/>
        </w:numPr>
        <w:contextualSpacing/>
      </w:pPr>
      <w:r>
        <w:t>Examples include links, lectures, articles, audio, video, PowerPoint, office hours, and social media.</w:t>
      </w:r>
    </w:p>
    <w:p w14:paraId="433D913A" w14:textId="77777777" w:rsidR="00100A82" w:rsidRDefault="00100A82" w:rsidP="005F1782">
      <w:pPr>
        <w:numPr>
          <w:ilvl w:val="0"/>
          <w:numId w:val="8"/>
        </w:numPr>
        <w:contextualSpacing/>
      </w:pPr>
      <w:r>
        <w:t xml:space="preserve">There are weekly opportunities for interaction and communication via activities designed for: </w:t>
      </w:r>
    </w:p>
    <w:p w14:paraId="0C606B82" w14:textId="0CBD8943" w:rsidR="00100A82" w:rsidRDefault="00100A82" w:rsidP="005F1782">
      <w:pPr>
        <w:numPr>
          <w:ilvl w:val="1"/>
          <w:numId w:val="8"/>
        </w:numPr>
        <w:contextualSpacing/>
      </w:pPr>
      <w:r>
        <w:t>Student-to-Student interaction</w:t>
      </w:r>
    </w:p>
    <w:p w14:paraId="5E479625" w14:textId="773F82D5" w:rsidR="00100A82" w:rsidRDefault="00100A82" w:rsidP="005F1782">
      <w:pPr>
        <w:numPr>
          <w:ilvl w:val="1"/>
          <w:numId w:val="8"/>
        </w:numPr>
        <w:contextualSpacing/>
      </w:pPr>
      <w:r>
        <w:t>Student-to-Instructor interaction</w:t>
      </w:r>
    </w:p>
    <w:p w14:paraId="4A9DA564" w14:textId="3B350F46" w:rsidR="00431691" w:rsidRDefault="00100A82" w:rsidP="005F1782">
      <w:pPr>
        <w:numPr>
          <w:ilvl w:val="1"/>
          <w:numId w:val="8"/>
        </w:numPr>
        <w:contextualSpacing/>
      </w:pPr>
      <w:r>
        <w:t>Student-to-Content interaction</w:t>
      </w:r>
    </w:p>
    <w:p w14:paraId="4736595E" w14:textId="6E94258E" w:rsidR="003E3567" w:rsidRDefault="003E3567" w:rsidP="003E3567">
      <w:pPr>
        <w:numPr>
          <w:ilvl w:val="0"/>
          <w:numId w:val="7"/>
        </w:numPr>
        <w:contextualSpacing/>
      </w:pPr>
      <w:r w:rsidRPr="003E3567">
        <w:t>When institutional assessment data is scheduled to be collected, all relevant course sections should use the standardized assessment tools created by their departments</w:t>
      </w:r>
      <w:r>
        <w:t>.</w:t>
      </w:r>
    </w:p>
    <w:p w14:paraId="752914D5" w14:textId="5BF0C19E" w:rsidR="003E3567" w:rsidRPr="00431691" w:rsidRDefault="003E3567" w:rsidP="00DB5239">
      <w:pPr>
        <w:spacing w:before="480"/>
      </w:pPr>
      <w:r w:rsidRPr="003E3567">
        <w:t xml:space="preserve">When complete, please use the </w:t>
      </w:r>
      <w:hyperlink r:id="rId27" w:history="1">
        <w:r w:rsidRPr="008D0DCC">
          <w:rPr>
            <w:rStyle w:val="Hyperlink"/>
          </w:rPr>
          <w:t>student workload estimator</w:t>
        </w:r>
      </w:hyperlink>
      <w:r w:rsidRPr="003E3567">
        <w:t xml:space="preserve"> to review student workload. This tool is provided for your information and does not track or report the outcome of its usage</w:t>
      </w:r>
      <w:r>
        <w:t>.</w:t>
      </w:r>
    </w:p>
    <w:sectPr w:rsidR="003E3567" w:rsidRPr="00431691" w:rsidSect="00951C5E">
      <w:footerReference w:type="even"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AD31E" w14:textId="77777777" w:rsidR="00C04DB0" w:rsidRDefault="00C04DB0" w:rsidP="005F1782">
      <w:pPr>
        <w:spacing w:after="0"/>
      </w:pPr>
      <w:r>
        <w:separator/>
      </w:r>
    </w:p>
  </w:endnote>
  <w:endnote w:type="continuationSeparator" w:id="0">
    <w:p w14:paraId="33D2F90D" w14:textId="77777777" w:rsidR="00C04DB0" w:rsidRDefault="00C04DB0" w:rsidP="005F17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09776823"/>
      <w:docPartObj>
        <w:docPartGallery w:val="Page Numbers (Bottom of Page)"/>
        <w:docPartUnique/>
      </w:docPartObj>
    </w:sdtPr>
    <w:sdtContent>
      <w:p w14:paraId="7D2103E2" w14:textId="4989366D" w:rsidR="005F1782" w:rsidRDefault="005F1782" w:rsidP="00B22B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96F425" w14:textId="77777777" w:rsidR="005F1782" w:rsidRDefault="005F17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3940998"/>
      <w:docPartObj>
        <w:docPartGallery w:val="Page Numbers (Bottom of Page)"/>
        <w:docPartUnique/>
      </w:docPartObj>
    </w:sdtPr>
    <w:sdtContent>
      <w:p w14:paraId="7687E307" w14:textId="6CC66583" w:rsidR="005F1782" w:rsidRDefault="005F1782" w:rsidP="00B22B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0B76418" w14:textId="77777777" w:rsidR="005F1782" w:rsidRDefault="005F1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E8318" w14:textId="77777777" w:rsidR="00C04DB0" w:rsidRDefault="00C04DB0" w:rsidP="005F1782">
      <w:pPr>
        <w:spacing w:after="0"/>
      </w:pPr>
      <w:r>
        <w:separator/>
      </w:r>
    </w:p>
  </w:footnote>
  <w:footnote w:type="continuationSeparator" w:id="0">
    <w:p w14:paraId="11444D9F" w14:textId="77777777" w:rsidR="00C04DB0" w:rsidRDefault="00C04DB0" w:rsidP="005F178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D1F67"/>
    <w:multiLevelType w:val="hybridMultilevel"/>
    <w:tmpl w:val="256E2ECA"/>
    <w:lvl w:ilvl="0" w:tplc="4934D192">
      <w:start w:val="1"/>
      <w:numFmt w:val="bullet"/>
      <w:lvlText w:val="o"/>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25BA9"/>
    <w:multiLevelType w:val="hybridMultilevel"/>
    <w:tmpl w:val="2CA627BC"/>
    <w:lvl w:ilvl="0" w:tplc="A43E5A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E62C48"/>
    <w:multiLevelType w:val="multilevel"/>
    <w:tmpl w:val="903E012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CD1B24"/>
    <w:multiLevelType w:val="multilevel"/>
    <w:tmpl w:val="C562CE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7615AB"/>
    <w:multiLevelType w:val="multilevel"/>
    <w:tmpl w:val="05BC4CA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o"/>
      <w:lvlJc w:val="left"/>
      <w:pPr>
        <w:tabs>
          <w:tab w:val="num" w:pos="2160"/>
        </w:tabs>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E45957"/>
    <w:multiLevelType w:val="hybridMultilevel"/>
    <w:tmpl w:val="628AA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C19C6"/>
    <w:multiLevelType w:val="multilevel"/>
    <w:tmpl w:val="903E012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F06494"/>
    <w:multiLevelType w:val="hybridMultilevel"/>
    <w:tmpl w:val="E810554C"/>
    <w:lvl w:ilvl="0" w:tplc="6FBA93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BC71D8"/>
    <w:multiLevelType w:val="multilevel"/>
    <w:tmpl w:val="C562CED6"/>
    <w:styleLink w:val="CurrentList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E5A08AE"/>
    <w:multiLevelType w:val="multilevel"/>
    <w:tmpl w:val="903E012C"/>
    <w:styleLink w:val="CurrentList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4B56D49"/>
    <w:multiLevelType w:val="hybridMultilevel"/>
    <w:tmpl w:val="9CBEB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CC1EA8"/>
    <w:multiLevelType w:val="hybridMultilevel"/>
    <w:tmpl w:val="ABE87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D2645C"/>
    <w:multiLevelType w:val="multilevel"/>
    <w:tmpl w:val="C562CE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6B5A67"/>
    <w:multiLevelType w:val="hybridMultilevel"/>
    <w:tmpl w:val="F802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5A6965"/>
    <w:multiLevelType w:val="multilevel"/>
    <w:tmpl w:val="C562CE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4F54AD"/>
    <w:multiLevelType w:val="hybridMultilevel"/>
    <w:tmpl w:val="B23AFB5C"/>
    <w:lvl w:ilvl="0" w:tplc="6682F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ED3460"/>
    <w:multiLevelType w:val="multilevel"/>
    <w:tmpl w:val="176E1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901F81"/>
    <w:multiLevelType w:val="multilevel"/>
    <w:tmpl w:val="C562CE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B56C94"/>
    <w:multiLevelType w:val="multilevel"/>
    <w:tmpl w:val="C562CED6"/>
    <w:styleLink w:val="CurrentList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2AA5DDA"/>
    <w:multiLevelType w:val="multilevel"/>
    <w:tmpl w:val="96DE5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4416724">
    <w:abstractNumId w:val="16"/>
  </w:num>
  <w:num w:numId="2" w16cid:durableId="9336881">
    <w:abstractNumId w:val="19"/>
  </w:num>
  <w:num w:numId="3" w16cid:durableId="53508370">
    <w:abstractNumId w:val="15"/>
  </w:num>
  <w:num w:numId="4" w16cid:durableId="1837114915">
    <w:abstractNumId w:val="1"/>
  </w:num>
  <w:num w:numId="5" w16cid:durableId="1543446503">
    <w:abstractNumId w:val="11"/>
  </w:num>
  <w:num w:numId="6" w16cid:durableId="1621185044">
    <w:abstractNumId w:val="12"/>
  </w:num>
  <w:num w:numId="7" w16cid:durableId="43144564">
    <w:abstractNumId w:val="2"/>
  </w:num>
  <w:num w:numId="8" w16cid:durableId="2041272841">
    <w:abstractNumId w:val="4"/>
  </w:num>
  <w:num w:numId="9" w16cid:durableId="829055498">
    <w:abstractNumId w:val="14"/>
  </w:num>
  <w:num w:numId="10" w16cid:durableId="2041590607">
    <w:abstractNumId w:val="18"/>
  </w:num>
  <w:num w:numId="11" w16cid:durableId="1216086588">
    <w:abstractNumId w:val="3"/>
  </w:num>
  <w:num w:numId="12" w16cid:durableId="1703508772">
    <w:abstractNumId w:val="0"/>
  </w:num>
  <w:num w:numId="13" w16cid:durableId="1406487420">
    <w:abstractNumId w:val="6"/>
  </w:num>
  <w:num w:numId="14" w16cid:durableId="1245452333">
    <w:abstractNumId w:val="9"/>
  </w:num>
  <w:num w:numId="15" w16cid:durableId="1152792327">
    <w:abstractNumId w:val="5"/>
  </w:num>
  <w:num w:numId="16" w16cid:durableId="1360812840">
    <w:abstractNumId w:val="13"/>
  </w:num>
  <w:num w:numId="17" w16cid:durableId="1222247684">
    <w:abstractNumId w:val="8"/>
  </w:num>
  <w:num w:numId="18" w16cid:durableId="2111194178">
    <w:abstractNumId w:val="17"/>
  </w:num>
  <w:num w:numId="19" w16cid:durableId="840586896">
    <w:abstractNumId w:val="10"/>
  </w:num>
  <w:num w:numId="20" w16cid:durableId="5051703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34B"/>
    <w:rsid w:val="0002150F"/>
    <w:rsid w:val="00042999"/>
    <w:rsid w:val="000639A6"/>
    <w:rsid w:val="000B009F"/>
    <w:rsid w:val="00100A82"/>
    <w:rsid w:val="0012510C"/>
    <w:rsid w:val="001624AF"/>
    <w:rsid w:val="00171057"/>
    <w:rsid w:val="00174D3A"/>
    <w:rsid w:val="001C6EAD"/>
    <w:rsid w:val="001E1BAD"/>
    <w:rsid w:val="00202E03"/>
    <w:rsid w:val="00250CCB"/>
    <w:rsid w:val="002938F6"/>
    <w:rsid w:val="002C032E"/>
    <w:rsid w:val="002D6DE9"/>
    <w:rsid w:val="003601A7"/>
    <w:rsid w:val="003B5C0D"/>
    <w:rsid w:val="003E3567"/>
    <w:rsid w:val="00431691"/>
    <w:rsid w:val="004575E9"/>
    <w:rsid w:val="004834A8"/>
    <w:rsid w:val="004C5AB8"/>
    <w:rsid w:val="00507AC8"/>
    <w:rsid w:val="005751F6"/>
    <w:rsid w:val="005A6138"/>
    <w:rsid w:val="005F1782"/>
    <w:rsid w:val="00625835"/>
    <w:rsid w:val="00640C01"/>
    <w:rsid w:val="00695E7C"/>
    <w:rsid w:val="006C7630"/>
    <w:rsid w:val="006F7B1E"/>
    <w:rsid w:val="007430C7"/>
    <w:rsid w:val="00812B02"/>
    <w:rsid w:val="00816FB9"/>
    <w:rsid w:val="008749C4"/>
    <w:rsid w:val="008D0DCC"/>
    <w:rsid w:val="008D64A6"/>
    <w:rsid w:val="008E5F82"/>
    <w:rsid w:val="00951C5E"/>
    <w:rsid w:val="009968F3"/>
    <w:rsid w:val="009E4E92"/>
    <w:rsid w:val="00A16BE5"/>
    <w:rsid w:val="00A31C1B"/>
    <w:rsid w:val="00A5106B"/>
    <w:rsid w:val="00AF3053"/>
    <w:rsid w:val="00B8437F"/>
    <w:rsid w:val="00B85851"/>
    <w:rsid w:val="00B91C4A"/>
    <w:rsid w:val="00BA7DF9"/>
    <w:rsid w:val="00BB1847"/>
    <w:rsid w:val="00BB34FA"/>
    <w:rsid w:val="00BC4F92"/>
    <w:rsid w:val="00BF4A47"/>
    <w:rsid w:val="00BF6994"/>
    <w:rsid w:val="00C02F94"/>
    <w:rsid w:val="00C04DB0"/>
    <w:rsid w:val="00C82B25"/>
    <w:rsid w:val="00C86C5D"/>
    <w:rsid w:val="00CA0262"/>
    <w:rsid w:val="00D00565"/>
    <w:rsid w:val="00D01109"/>
    <w:rsid w:val="00D162B9"/>
    <w:rsid w:val="00D27D18"/>
    <w:rsid w:val="00D34D1E"/>
    <w:rsid w:val="00D474DB"/>
    <w:rsid w:val="00DA56B4"/>
    <w:rsid w:val="00DB5239"/>
    <w:rsid w:val="00DC0938"/>
    <w:rsid w:val="00DE375F"/>
    <w:rsid w:val="00DF05FC"/>
    <w:rsid w:val="00DF3D02"/>
    <w:rsid w:val="00E36FA1"/>
    <w:rsid w:val="00E413C2"/>
    <w:rsid w:val="00E55DB8"/>
    <w:rsid w:val="00E9034B"/>
    <w:rsid w:val="00E963A2"/>
    <w:rsid w:val="00EB5A48"/>
    <w:rsid w:val="00EC7AEF"/>
    <w:rsid w:val="00EE4FFF"/>
    <w:rsid w:val="00F06D21"/>
    <w:rsid w:val="00F17210"/>
    <w:rsid w:val="00F249D1"/>
    <w:rsid w:val="00F824AC"/>
    <w:rsid w:val="00F86C87"/>
    <w:rsid w:val="00FC6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7FBC4"/>
  <w14:defaultImageDpi w14:val="32767"/>
  <w15:chartTrackingRefBased/>
  <w15:docId w15:val="{6A54A8A7-63BF-964F-80C8-5815A711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565"/>
    <w:pPr>
      <w:spacing w:after="240"/>
    </w:pPr>
  </w:style>
  <w:style w:type="paragraph" w:styleId="Heading1">
    <w:name w:val="heading 1"/>
    <w:basedOn w:val="Normal"/>
    <w:next w:val="Normal"/>
    <w:link w:val="Heading1Char"/>
    <w:uiPriority w:val="9"/>
    <w:qFormat/>
    <w:rsid w:val="00DC0938"/>
    <w:pPr>
      <w:keepNext/>
      <w:keepLines/>
      <w:spacing w:before="360" w:after="36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DC0938"/>
    <w:pPr>
      <w:keepNext/>
      <w:keepLines/>
      <w:spacing w:before="360" w:after="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DC0938"/>
    <w:pPr>
      <w:keepNext/>
      <w:keepLines/>
      <w:spacing w:before="40"/>
      <w:outlineLvl w:val="2"/>
    </w:pPr>
    <w:rPr>
      <w:rFonts w:asciiTheme="majorHAnsi" w:eastAsiaTheme="majorEastAsia" w:hAnsiTheme="majorHAnsi" w:cstheme="majorBidi"/>
      <w:b/>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0938"/>
    <w:rPr>
      <w:rFonts w:asciiTheme="majorHAnsi" w:eastAsiaTheme="majorEastAsia" w:hAnsiTheme="majorHAnsi" w:cstheme="majorBidi"/>
      <w:b/>
      <w:color w:val="2F5496" w:themeColor="accent1" w:themeShade="BF"/>
      <w:sz w:val="26"/>
      <w:szCs w:val="26"/>
    </w:rPr>
  </w:style>
  <w:style w:type="character" w:customStyle="1" w:styleId="Heading1Char">
    <w:name w:val="Heading 1 Char"/>
    <w:basedOn w:val="DefaultParagraphFont"/>
    <w:link w:val="Heading1"/>
    <w:uiPriority w:val="9"/>
    <w:rsid w:val="00DC0938"/>
    <w:rPr>
      <w:rFonts w:asciiTheme="majorHAnsi" w:eastAsiaTheme="majorEastAsia" w:hAnsiTheme="majorHAnsi" w:cstheme="majorBidi"/>
      <w:b/>
      <w:color w:val="2F5496" w:themeColor="accent1" w:themeShade="BF"/>
      <w:sz w:val="32"/>
      <w:szCs w:val="32"/>
    </w:rPr>
  </w:style>
  <w:style w:type="character" w:styleId="Hyperlink">
    <w:name w:val="Hyperlink"/>
    <w:basedOn w:val="DefaultParagraphFont"/>
    <w:uiPriority w:val="99"/>
    <w:unhideWhenUsed/>
    <w:rsid w:val="00A16BE5"/>
    <w:rPr>
      <w:color w:val="0563C1" w:themeColor="hyperlink"/>
      <w:u w:val="single"/>
    </w:rPr>
  </w:style>
  <w:style w:type="character" w:customStyle="1" w:styleId="UnresolvedMention1">
    <w:name w:val="Unresolved Mention1"/>
    <w:basedOn w:val="DefaultParagraphFont"/>
    <w:uiPriority w:val="99"/>
    <w:rsid w:val="00A16BE5"/>
    <w:rPr>
      <w:color w:val="605E5C"/>
      <w:shd w:val="clear" w:color="auto" w:fill="E1DFDD"/>
    </w:rPr>
  </w:style>
  <w:style w:type="character" w:styleId="FollowedHyperlink">
    <w:name w:val="FollowedHyperlink"/>
    <w:basedOn w:val="DefaultParagraphFont"/>
    <w:uiPriority w:val="99"/>
    <w:semiHidden/>
    <w:unhideWhenUsed/>
    <w:rsid w:val="00BA7DF9"/>
    <w:rPr>
      <w:color w:val="954F72" w:themeColor="followedHyperlink"/>
      <w:u w:val="single"/>
    </w:rPr>
  </w:style>
  <w:style w:type="paragraph" w:styleId="ListParagraph">
    <w:name w:val="List Paragraph"/>
    <w:basedOn w:val="Normal"/>
    <w:uiPriority w:val="34"/>
    <w:qFormat/>
    <w:rsid w:val="004575E9"/>
    <w:pPr>
      <w:ind w:left="720"/>
      <w:contextualSpacing/>
    </w:pPr>
  </w:style>
  <w:style w:type="character" w:customStyle="1" w:styleId="Heading3Char">
    <w:name w:val="Heading 3 Char"/>
    <w:basedOn w:val="DefaultParagraphFont"/>
    <w:link w:val="Heading3"/>
    <w:uiPriority w:val="9"/>
    <w:rsid w:val="00DC0938"/>
    <w:rPr>
      <w:rFonts w:asciiTheme="majorHAnsi" w:eastAsiaTheme="majorEastAsia" w:hAnsiTheme="majorHAnsi" w:cstheme="majorBidi"/>
      <w:b/>
      <w:color w:val="1F3763" w:themeColor="accent1" w:themeShade="7F"/>
    </w:rPr>
  </w:style>
  <w:style w:type="numbering" w:customStyle="1" w:styleId="CurrentList1">
    <w:name w:val="Current List1"/>
    <w:uiPriority w:val="99"/>
    <w:rsid w:val="00F86C87"/>
    <w:pPr>
      <w:numPr>
        <w:numId w:val="10"/>
      </w:numPr>
    </w:pPr>
  </w:style>
  <w:style w:type="numbering" w:customStyle="1" w:styleId="CurrentList2">
    <w:name w:val="Current List2"/>
    <w:uiPriority w:val="99"/>
    <w:rsid w:val="00250CCB"/>
    <w:pPr>
      <w:numPr>
        <w:numId w:val="14"/>
      </w:numPr>
    </w:pPr>
  </w:style>
  <w:style w:type="paragraph" w:styleId="BalloonText">
    <w:name w:val="Balloon Text"/>
    <w:basedOn w:val="Normal"/>
    <w:link w:val="BalloonTextChar"/>
    <w:uiPriority w:val="99"/>
    <w:semiHidden/>
    <w:unhideWhenUsed/>
    <w:rsid w:val="00AF30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053"/>
    <w:rPr>
      <w:rFonts w:ascii="Segoe UI" w:hAnsi="Segoe UI" w:cs="Segoe UI"/>
      <w:sz w:val="18"/>
      <w:szCs w:val="18"/>
    </w:rPr>
  </w:style>
  <w:style w:type="paragraph" w:styleId="Revision">
    <w:name w:val="Revision"/>
    <w:hidden/>
    <w:uiPriority w:val="99"/>
    <w:semiHidden/>
    <w:rsid w:val="002D6DE9"/>
  </w:style>
  <w:style w:type="character" w:styleId="UnresolvedMention">
    <w:name w:val="Unresolved Mention"/>
    <w:basedOn w:val="DefaultParagraphFont"/>
    <w:uiPriority w:val="99"/>
    <w:semiHidden/>
    <w:unhideWhenUsed/>
    <w:rsid w:val="002D6DE9"/>
    <w:rPr>
      <w:color w:val="605E5C"/>
      <w:shd w:val="clear" w:color="auto" w:fill="E1DFDD"/>
    </w:rPr>
  </w:style>
  <w:style w:type="paragraph" w:styleId="Footer">
    <w:name w:val="footer"/>
    <w:basedOn w:val="Normal"/>
    <w:link w:val="FooterChar"/>
    <w:uiPriority w:val="99"/>
    <w:unhideWhenUsed/>
    <w:rsid w:val="005F1782"/>
    <w:pPr>
      <w:tabs>
        <w:tab w:val="center" w:pos="4680"/>
        <w:tab w:val="right" w:pos="9360"/>
      </w:tabs>
      <w:spacing w:after="0"/>
    </w:pPr>
  </w:style>
  <w:style w:type="character" w:customStyle="1" w:styleId="FooterChar">
    <w:name w:val="Footer Char"/>
    <w:basedOn w:val="DefaultParagraphFont"/>
    <w:link w:val="Footer"/>
    <w:uiPriority w:val="99"/>
    <w:rsid w:val="005F1782"/>
  </w:style>
  <w:style w:type="character" w:styleId="PageNumber">
    <w:name w:val="page number"/>
    <w:basedOn w:val="DefaultParagraphFont"/>
    <w:uiPriority w:val="99"/>
    <w:semiHidden/>
    <w:unhideWhenUsed/>
    <w:rsid w:val="005F1782"/>
  </w:style>
  <w:style w:type="character" w:styleId="CommentReference">
    <w:name w:val="annotation reference"/>
    <w:basedOn w:val="DefaultParagraphFont"/>
    <w:uiPriority w:val="99"/>
    <w:semiHidden/>
    <w:unhideWhenUsed/>
    <w:rsid w:val="00D474DB"/>
    <w:rPr>
      <w:sz w:val="16"/>
      <w:szCs w:val="16"/>
    </w:rPr>
  </w:style>
  <w:style w:type="paragraph" w:styleId="CommentText">
    <w:name w:val="annotation text"/>
    <w:basedOn w:val="Normal"/>
    <w:link w:val="CommentTextChar"/>
    <w:uiPriority w:val="99"/>
    <w:semiHidden/>
    <w:unhideWhenUsed/>
    <w:rsid w:val="00D474DB"/>
    <w:rPr>
      <w:sz w:val="20"/>
      <w:szCs w:val="20"/>
    </w:rPr>
  </w:style>
  <w:style w:type="character" w:customStyle="1" w:styleId="CommentTextChar">
    <w:name w:val="Comment Text Char"/>
    <w:basedOn w:val="DefaultParagraphFont"/>
    <w:link w:val="CommentText"/>
    <w:uiPriority w:val="99"/>
    <w:semiHidden/>
    <w:rsid w:val="00D474DB"/>
    <w:rPr>
      <w:sz w:val="20"/>
      <w:szCs w:val="20"/>
    </w:rPr>
  </w:style>
  <w:style w:type="paragraph" w:styleId="CommentSubject">
    <w:name w:val="annotation subject"/>
    <w:basedOn w:val="CommentText"/>
    <w:next w:val="CommentText"/>
    <w:link w:val="CommentSubjectChar"/>
    <w:uiPriority w:val="99"/>
    <w:semiHidden/>
    <w:unhideWhenUsed/>
    <w:rsid w:val="00D474DB"/>
    <w:rPr>
      <w:b/>
      <w:bCs/>
    </w:rPr>
  </w:style>
  <w:style w:type="character" w:customStyle="1" w:styleId="CommentSubjectChar">
    <w:name w:val="Comment Subject Char"/>
    <w:basedOn w:val="CommentTextChar"/>
    <w:link w:val="CommentSubject"/>
    <w:uiPriority w:val="99"/>
    <w:semiHidden/>
    <w:rsid w:val="00D474DB"/>
    <w:rPr>
      <w:b/>
      <w:bCs/>
      <w:sz w:val="20"/>
      <w:szCs w:val="20"/>
    </w:rPr>
  </w:style>
  <w:style w:type="numbering" w:customStyle="1" w:styleId="CurrentList3">
    <w:name w:val="Current List3"/>
    <w:uiPriority w:val="99"/>
    <w:rsid w:val="00EC7AEF"/>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523576">
      <w:bodyDiv w:val="1"/>
      <w:marLeft w:val="0"/>
      <w:marRight w:val="0"/>
      <w:marTop w:val="0"/>
      <w:marBottom w:val="0"/>
      <w:divBdr>
        <w:top w:val="none" w:sz="0" w:space="0" w:color="auto"/>
        <w:left w:val="none" w:sz="0" w:space="0" w:color="auto"/>
        <w:bottom w:val="none" w:sz="0" w:space="0" w:color="auto"/>
        <w:right w:val="none" w:sz="0" w:space="0" w:color="auto"/>
      </w:divBdr>
    </w:div>
    <w:div w:id="130380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bmedia.dmacc.edu/bbTraining/Shared%20Documents/OnlineCourseChecklist.pdf" TargetMode="External"/><Relationship Id="rId18" Type="http://schemas.openxmlformats.org/officeDocument/2006/relationships/hyperlink" Target="https://my.dmacc.edu/external/pages/dmacc-online-tutoring" TargetMode="External"/><Relationship Id="rId26" Type="http://schemas.openxmlformats.org/officeDocument/2006/relationships/hyperlink" Target="https://catalog.dmacc.edu/content.php?catoid=26&amp;navoid=2665" TargetMode="External"/><Relationship Id="rId3" Type="http://schemas.openxmlformats.org/officeDocument/2006/relationships/styles" Target="styles.xml"/><Relationship Id="rId21" Type="http://schemas.openxmlformats.org/officeDocument/2006/relationships/hyperlink" Target="https://help.dmacc.edu/TDClient/392/Portal/Home/" TargetMode="Externa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catalog.dmacc.edu/preview_course_nopop.php?catoid=27&amp;coid=30811&amp;print" TargetMode="External"/><Relationship Id="rId17" Type="http://schemas.openxmlformats.org/officeDocument/2006/relationships/hyperlink" Target="https://www.hlcommission.org/glossary/" TargetMode="External"/><Relationship Id="rId25" Type="http://schemas.openxmlformats.org/officeDocument/2006/relationships/hyperlink" Target="https://ctl.risepoint.com/authentic-assessment-in-the-online-classroom/"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internal.dmacc.edu/online/Pages/oac.aspx" TargetMode="External"/><Relationship Id="rId20" Type="http://schemas.openxmlformats.org/officeDocument/2006/relationships/hyperlink" Target="https://www.dmacc.edu/library/index.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dmacc.edu/preview_course_nopop.php?catoid=27&amp;coid=30812&amp;print" TargetMode="External"/><Relationship Id="rId24" Type="http://schemas.openxmlformats.org/officeDocument/2006/relationships/hyperlink" Target="https://internal.dmacc.edu/online/Pages/gradebook-expectations.aspx"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internal.dmacc.edu/online/Pages/gradebook-expectations.aspx" TargetMode="External"/><Relationship Id="rId23" Type="http://schemas.openxmlformats.org/officeDocument/2006/relationships/hyperlink" Target="https://www.understood.org/en/learning-thinking-differences/treatments-approaches/educational-strategies/universal-design-for-learning-what-it-is-and-how-it-works" TargetMode="External"/><Relationship Id="rId28" Type="http://schemas.openxmlformats.org/officeDocument/2006/relationships/footer" Target="footer1.xml"/><Relationship Id="rId10" Type="http://schemas.openxmlformats.org/officeDocument/2006/relationships/hyperlink" Target="https://fsapartners.ed.gov/knowledge-center/fsa-handbook/2020-2021/vol2/ch2-program-eligibility-written-arrangements-and-distance-education" TargetMode="External"/><Relationship Id="rId19" Type="http://schemas.openxmlformats.org/officeDocument/2006/relationships/hyperlink" Target="https://www.dmacc.edu/student-resources/aac.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lcommission.org/accreditation/cycles-and-processes/substantive-change/distance-correspondence-education/" TargetMode="External"/><Relationship Id="rId14" Type="http://schemas.openxmlformats.org/officeDocument/2006/relationships/hyperlink" Target="https://bbmedia.dmacc.edu/bbTraining/Shared%20Documents/DMACC_Online_Instructor_Expectations.pdf" TargetMode="External"/><Relationship Id="rId22" Type="http://schemas.openxmlformats.org/officeDocument/2006/relationships/hyperlink" Target="https://help.dmacc.edu/TDClient/392/Portal/Requests/ServiceCatalog?CategoryID=2532" TargetMode="External"/><Relationship Id="rId27" Type="http://schemas.openxmlformats.org/officeDocument/2006/relationships/hyperlink" Target="https://internal.dmacc.edu/online/pages/studentworkload.aspx" TargetMode="External"/><Relationship Id="rId30"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782DAA135C49A4B844B818F36C316E8" ma:contentTypeVersion="1" ma:contentTypeDescription="Create a new document." ma:contentTypeScope="" ma:versionID="07f573b79bc743fc4c2590527d5f523c">
  <xsd:schema xmlns:xsd="http://www.w3.org/2001/XMLSchema" xmlns:xs="http://www.w3.org/2001/XMLSchema" xmlns:p="http://schemas.microsoft.com/office/2006/metadata/properties" xmlns:ns2="ab63ab9e-4cb9-4297-aa1f-5a40ad970bcd" targetNamespace="http://schemas.microsoft.com/office/2006/metadata/properties" ma:root="true" ma:fieldsID="e73146d74b535f4d609125f68d0719e9" ns2:_="">
    <xsd:import namespace="ab63ab9e-4cb9-4297-aa1f-5a40ad970bc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3ab9e-4cb9-4297-aa1f-5a40ad970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8AD393-83B3-4FCD-8A50-23B9A144E3B7}">
  <ds:schemaRefs>
    <ds:schemaRef ds:uri="http://schemas.openxmlformats.org/officeDocument/2006/bibliography"/>
  </ds:schemaRefs>
</ds:datastoreItem>
</file>

<file path=customXml/itemProps2.xml><?xml version="1.0" encoding="utf-8"?>
<ds:datastoreItem xmlns:ds="http://schemas.openxmlformats.org/officeDocument/2006/customXml" ds:itemID="{1416DFCA-0614-4440-9CB5-7F88A6B83936}"/>
</file>

<file path=customXml/itemProps3.xml><?xml version="1.0" encoding="utf-8"?>
<ds:datastoreItem xmlns:ds="http://schemas.openxmlformats.org/officeDocument/2006/customXml" ds:itemID="{3A4B9A9B-37CC-42E3-9F78-E6E8A409B94D}"/>
</file>

<file path=customXml/itemProps4.xml><?xml version="1.0" encoding="utf-8"?>
<ds:datastoreItem xmlns:ds="http://schemas.openxmlformats.org/officeDocument/2006/customXml" ds:itemID="{78016E9C-D8E7-46BB-B9A1-5329B265C09F}"/>
</file>

<file path=docProps/app.xml><?xml version="1.0" encoding="utf-8"?>
<Properties xmlns="http://schemas.openxmlformats.org/officeDocument/2006/extended-properties" xmlns:vt="http://schemas.openxmlformats.org/officeDocument/2006/docPropsVTypes">
  <Template>Normal.dotm</Template>
  <TotalTime>61</TotalTime>
  <Pages>5</Pages>
  <Words>1969</Words>
  <Characters>11225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Online Course Design Expectations and LMS Standards</vt:lpstr>
    </vt:vector>
  </TitlesOfParts>
  <Manager/>
  <Company>Des Moines Area Community College</Company>
  <LinksUpToDate>false</LinksUpToDate>
  <CharactersWithSpaces>13168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Course Design Expectations and LMS Standards</dc:title>
  <dc:subject/>
  <dc:creator>DMACC</dc:creator>
  <cp:keywords/>
  <dc:description/>
  <cp:lastModifiedBy>Kayleen Grage</cp:lastModifiedBy>
  <cp:revision>17</cp:revision>
  <dcterms:created xsi:type="dcterms:W3CDTF">2023-09-14T16:08:00Z</dcterms:created>
  <dcterms:modified xsi:type="dcterms:W3CDTF">2024-10-24T15:06:00Z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0x0101007782DAA135C49A4B844B818F36C316E8</vt:lpwstr>
  </property>
</Properties>
</file>